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C4D54" w14:textId="77777777" w:rsidR="00CD05B8" w:rsidRPr="006154B7" w:rsidRDefault="00CD05B8" w:rsidP="00674EAD">
      <w:pPr>
        <w:pStyle w:val="Default"/>
        <w:jc w:val="center"/>
        <w:rPr>
          <w:rFonts w:asciiTheme="minorHAnsi" w:hAnsiTheme="minorHAnsi" w:cstheme="minorHAnsi"/>
          <w:b/>
          <w:bCs/>
          <w:sz w:val="48"/>
          <w:szCs w:val="48"/>
        </w:rPr>
      </w:pPr>
      <w:r w:rsidRPr="006154B7">
        <w:rPr>
          <w:rFonts w:asciiTheme="minorHAnsi" w:hAnsiTheme="minorHAnsi" w:cstheme="minorHAnsi"/>
          <w:b/>
          <w:bCs/>
          <w:sz w:val="48"/>
          <w:szCs w:val="48"/>
        </w:rPr>
        <w:t>J24 Western Championships 2019</w:t>
      </w:r>
    </w:p>
    <w:p w14:paraId="6ADF3C05" w14:textId="77777777" w:rsidR="00CD05B8" w:rsidRDefault="00CD05B8" w:rsidP="00674EAD">
      <w:pPr>
        <w:pStyle w:val="Default"/>
        <w:jc w:val="center"/>
        <w:rPr>
          <w:rFonts w:asciiTheme="minorHAnsi" w:hAnsiTheme="minorHAnsi" w:cstheme="minorHAnsi"/>
          <w:b/>
          <w:bCs/>
          <w:sz w:val="48"/>
          <w:szCs w:val="48"/>
        </w:rPr>
      </w:pPr>
      <w:r w:rsidRPr="006154B7">
        <w:rPr>
          <w:rFonts w:asciiTheme="minorHAnsi" w:hAnsiTheme="minorHAnsi" w:cstheme="minorHAnsi"/>
          <w:b/>
          <w:bCs/>
          <w:sz w:val="48"/>
          <w:szCs w:val="48"/>
        </w:rPr>
        <w:t>Notice of Race</w:t>
      </w:r>
    </w:p>
    <w:p w14:paraId="307788B2" w14:textId="40056D1E" w:rsidR="004C16C6" w:rsidRPr="004C16C6" w:rsidRDefault="004C16C6" w:rsidP="00674EAD">
      <w:pPr>
        <w:pStyle w:val="Default"/>
        <w:jc w:val="center"/>
        <w:rPr>
          <w:rFonts w:asciiTheme="minorHAnsi" w:hAnsiTheme="minorHAnsi" w:cstheme="minorHAnsi"/>
          <w:b/>
          <w:bCs/>
          <w:sz w:val="40"/>
          <w:szCs w:val="40"/>
        </w:rPr>
      </w:pPr>
      <w:r w:rsidRPr="004C16C6">
        <w:rPr>
          <w:rFonts w:asciiTheme="minorHAnsi" w:hAnsiTheme="minorHAnsi" w:cstheme="minorHAnsi"/>
          <w:b/>
          <w:bCs/>
          <w:sz w:val="40"/>
          <w:szCs w:val="40"/>
        </w:rPr>
        <w:t>5</w:t>
      </w:r>
      <w:r w:rsidRPr="004C16C6">
        <w:rPr>
          <w:rFonts w:asciiTheme="minorHAnsi" w:hAnsiTheme="minorHAnsi" w:cstheme="minorHAnsi"/>
          <w:b/>
          <w:bCs/>
          <w:sz w:val="40"/>
          <w:szCs w:val="40"/>
          <w:vertAlign w:val="superscript"/>
        </w:rPr>
        <w:t>th</w:t>
      </w:r>
      <w:r w:rsidRPr="004C16C6">
        <w:rPr>
          <w:rFonts w:asciiTheme="minorHAnsi" w:hAnsiTheme="minorHAnsi" w:cstheme="minorHAnsi"/>
          <w:b/>
          <w:bCs/>
          <w:sz w:val="40"/>
          <w:szCs w:val="40"/>
        </w:rPr>
        <w:t xml:space="preserve"> and 6</w:t>
      </w:r>
      <w:r w:rsidRPr="004C16C6">
        <w:rPr>
          <w:rFonts w:asciiTheme="minorHAnsi" w:hAnsiTheme="minorHAnsi" w:cstheme="minorHAnsi"/>
          <w:b/>
          <w:bCs/>
          <w:sz w:val="40"/>
          <w:szCs w:val="40"/>
          <w:vertAlign w:val="superscript"/>
        </w:rPr>
        <w:t>th</w:t>
      </w:r>
      <w:r w:rsidRPr="004C16C6">
        <w:rPr>
          <w:rFonts w:asciiTheme="minorHAnsi" w:hAnsiTheme="minorHAnsi" w:cstheme="minorHAnsi"/>
          <w:b/>
          <w:bCs/>
          <w:sz w:val="40"/>
          <w:szCs w:val="40"/>
        </w:rPr>
        <w:t xml:space="preserve"> of October</w:t>
      </w:r>
    </w:p>
    <w:p w14:paraId="48354E30" w14:textId="2F85AE23" w:rsidR="004C16C6" w:rsidRPr="004C16C6" w:rsidRDefault="004C16C6" w:rsidP="00674EAD">
      <w:pPr>
        <w:pStyle w:val="Default"/>
        <w:jc w:val="center"/>
        <w:rPr>
          <w:rFonts w:asciiTheme="minorHAnsi" w:hAnsiTheme="minorHAnsi" w:cstheme="minorHAnsi"/>
          <w:sz w:val="40"/>
          <w:szCs w:val="40"/>
        </w:rPr>
      </w:pPr>
      <w:r w:rsidRPr="004C16C6">
        <w:rPr>
          <w:rFonts w:asciiTheme="minorHAnsi" w:hAnsiTheme="minorHAnsi" w:cstheme="minorHAnsi"/>
          <w:b/>
          <w:bCs/>
          <w:sz w:val="40"/>
          <w:szCs w:val="40"/>
        </w:rPr>
        <w:t>Lough Ree Yacht Club</w:t>
      </w:r>
    </w:p>
    <w:p w14:paraId="110E87FA" w14:textId="77777777" w:rsidR="00CD05B8" w:rsidRPr="006154B7" w:rsidRDefault="00F905BF" w:rsidP="009F35A5">
      <w:pPr>
        <w:pStyle w:val="Default"/>
        <w:numPr>
          <w:ilvl w:val="0"/>
          <w:numId w:val="2"/>
        </w:numPr>
        <w:rPr>
          <w:rFonts w:asciiTheme="minorHAnsi" w:hAnsiTheme="minorHAnsi" w:cstheme="minorHAnsi"/>
          <w:sz w:val="22"/>
          <w:szCs w:val="22"/>
        </w:rPr>
      </w:pPr>
      <w:r>
        <w:rPr>
          <w:rFonts w:asciiTheme="minorHAnsi" w:hAnsiTheme="minorHAnsi" w:cstheme="minorHAnsi"/>
          <w:b/>
          <w:bCs/>
          <w:sz w:val="22"/>
          <w:szCs w:val="22"/>
        </w:rPr>
        <w:t>Organising authority;</w:t>
      </w:r>
    </w:p>
    <w:p w14:paraId="7583348B" w14:textId="77777777" w:rsidR="00CD05B8" w:rsidRPr="006154B7" w:rsidRDefault="00CD05B8" w:rsidP="009F35A5">
      <w:pPr>
        <w:pStyle w:val="Default"/>
        <w:numPr>
          <w:ilvl w:val="1"/>
          <w:numId w:val="2"/>
        </w:numPr>
        <w:rPr>
          <w:rFonts w:asciiTheme="minorHAnsi" w:hAnsiTheme="minorHAnsi" w:cstheme="minorHAnsi"/>
          <w:sz w:val="22"/>
          <w:szCs w:val="22"/>
        </w:rPr>
      </w:pPr>
      <w:r w:rsidRPr="006154B7">
        <w:rPr>
          <w:rFonts w:asciiTheme="minorHAnsi" w:hAnsiTheme="minorHAnsi" w:cstheme="minorHAnsi"/>
          <w:sz w:val="22"/>
          <w:szCs w:val="22"/>
        </w:rPr>
        <w:t xml:space="preserve">The Organising Authority (OA) is Lough Ree Yacht Club). </w:t>
      </w:r>
    </w:p>
    <w:p w14:paraId="4583B793" w14:textId="77777777" w:rsidR="00F905BF" w:rsidRDefault="00F905BF" w:rsidP="00F905BF">
      <w:pPr>
        <w:pStyle w:val="Default"/>
        <w:rPr>
          <w:rFonts w:asciiTheme="minorHAnsi" w:hAnsiTheme="minorHAnsi" w:cstheme="minorHAnsi"/>
          <w:b/>
          <w:bCs/>
          <w:sz w:val="22"/>
          <w:szCs w:val="22"/>
        </w:rPr>
      </w:pPr>
    </w:p>
    <w:p w14:paraId="69265EA3" w14:textId="77777777" w:rsidR="00CD05B8" w:rsidRPr="006154B7" w:rsidRDefault="00F905BF" w:rsidP="009F35A5">
      <w:pPr>
        <w:pStyle w:val="Default"/>
        <w:numPr>
          <w:ilvl w:val="0"/>
          <w:numId w:val="2"/>
        </w:numPr>
        <w:rPr>
          <w:rFonts w:asciiTheme="minorHAnsi" w:hAnsiTheme="minorHAnsi" w:cstheme="minorHAnsi"/>
          <w:sz w:val="22"/>
          <w:szCs w:val="22"/>
        </w:rPr>
      </w:pPr>
      <w:bookmarkStart w:id="0" w:name="_Hlk534383917"/>
      <w:r>
        <w:rPr>
          <w:rFonts w:asciiTheme="minorHAnsi" w:hAnsiTheme="minorHAnsi" w:cstheme="minorHAnsi"/>
          <w:b/>
          <w:bCs/>
          <w:sz w:val="22"/>
          <w:szCs w:val="22"/>
        </w:rPr>
        <w:t>Rules;</w:t>
      </w:r>
    </w:p>
    <w:p w14:paraId="00098410" w14:textId="77777777" w:rsidR="00CD05B8" w:rsidRPr="006154B7" w:rsidRDefault="00CD05B8" w:rsidP="009F35A5">
      <w:pPr>
        <w:pStyle w:val="Default"/>
        <w:numPr>
          <w:ilvl w:val="1"/>
          <w:numId w:val="2"/>
        </w:numPr>
        <w:rPr>
          <w:rFonts w:asciiTheme="minorHAnsi" w:hAnsiTheme="minorHAnsi" w:cstheme="minorHAnsi"/>
          <w:sz w:val="22"/>
          <w:szCs w:val="22"/>
        </w:rPr>
      </w:pPr>
      <w:r w:rsidRPr="006154B7">
        <w:rPr>
          <w:rFonts w:asciiTheme="minorHAnsi" w:hAnsiTheme="minorHAnsi" w:cstheme="minorHAnsi"/>
          <w:sz w:val="22"/>
          <w:szCs w:val="22"/>
        </w:rPr>
        <w:t xml:space="preserve">The regatta will be governed by the rules as defined in The Racing Rules of Sailing (RRS) 2017 - 2020. </w:t>
      </w:r>
    </w:p>
    <w:p w14:paraId="081BFC0F" w14:textId="77777777" w:rsidR="00CD05B8" w:rsidRPr="006154B7" w:rsidRDefault="002D691A" w:rsidP="009F35A5">
      <w:pPr>
        <w:pStyle w:val="Default"/>
        <w:numPr>
          <w:ilvl w:val="1"/>
          <w:numId w:val="2"/>
        </w:numPr>
        <w:rPr>
          <w:rFonts w:asciiTheme="minorHAnsi" w:hAnsiTheme="minorHAnsi" w:cstheme="minorHAnsi"/>
          <w:sz w:val="22"/>
          <w:szCs w:val="22"/>
        </w:rPr>
      </w:pPr>
      <w:r>
        <w:rPr>
          <w:rFonts w:asciiTheme="minorHAnsi" w:hAnsiTheme="minorHAnsi" w:cstheme="minorHAnsi"/>
          <w:sz w:val="22"/>
          <w:szCs w:val="22"/>
        </w:rPr>
        <w:t>T</w:t>
      </w:r>
      <w:r w:rsidR="00CD05B8" w:rsidRPr="006154B7">
        <w:rPr>
          <w:rFonts w:asciiTheme="minorHAnsi" w:hAnsiTheme="minorHAnsi" w:cstheme="minorHAnsi"/>
          <w:sz w:val="22"/>
          <w:szCs w:val="22"/>
        </w:rPr>
        <w:t xml:space="preserve">he prescriptions of Irish Sailing will apply. </w:t>
      </w:r>
    </w:p>
    <w:p w14:paraId="34A17F4D" w14:textId="77777777" w:rsidR="00CD05B8" w:rsidRPr="006154B7" w:rsidRDefault="00CD05B8" w:rsidP="009F35A5">
      <w:pPr>
        <w:pStyle w:val="Default"/>
        <w:numPr>
          <w:ilvl w:val="1"/>
          <w:numId w:val="2"/>
        </w:numPr>
        <w:rPr>
          <w:rFonts w:asciiTheme="minorHAnsi" w:hAnsiTheme="minorHAnsi" w:cstheme="minorHAnsi"/>
          <w:sz w:val="22"/>
          <w:szCs w:val="22"/>
        </w:rPr>
      </w:pPr>
      <w:r w:rsidRPr="006154B7">
        <w:rPr>
          <w:rFonts w:asciiTheme="minorHAnsi" w:hAnsiTheme="minorHAnsi" w:cstheme="minorHAnsi"/>
          <w:sz w:val="22"/>
          <w:szCs w:val="22"/>
        </w:rPr>
        <w:t xml:space="preserve">The rules of the International J/24 Class will apply. In particular competitors should note, </w:t>
      </w:r>
    </w:p>
    <w:p w14:paraId="329D88C8" w14:textId="77777777" w:rsidR="00CD05B8" w:rsidRPr="006154B7" w:rsidRDefault="00CD05B8" w:rsidP="009F35A5">
      <w:pPr>
        <w:pStyle w:val="Default"/>
        <w:numPr>
          <w:ilvl w:val="1"/>
          <w:numId w:val="2"/>
        </w:numPr>
        <w:rPr>
          <w:rFonts w:asciiTheme="minorHAnsi" w:hAnsiTheme="minorHAnsi" w:cstheme="minorHAnsi"/>
          <w:sz w:val="22"/>
          <w:szCs w:val="22"/>
        </w:rPr>
      </w:pPr>
      <w:r w:rsidRPr="006154B7">
        <w:rPr>
          <w:rFonts w:asciiTheme="minorHAnsi" w:hAnsiTheme="minorHAnsi" w:cstheme="minorHAnsi"/>
          <w:sz w:val="22"/>
          <w:szCs w:val="22"/>
        </w:rPr>
        <w:t xml:space="preserve">Class Rule C.1.1, changing rule 42 (prohibiting hanging off mast or shrouds to promote a roll tack or gybe, and allowing all parts of a main-sheet to be pulled simultaneously) </w:t>
      </w:r>
    </w:p>
    <w:p w14:paraId="60951FD2" w14:textId="77777777" w:rsidR="00CD05B8" w:rsidRPr="006154B7" w:rsidRDefault="00CD05B8" w:rsidP="009F35A5">
      <w:pPr>
        <w:pStyle w:val="Default"/>
        <w:numPr>
          <w:ilvl w:val="1"/>
          <w:numId w:val="2"/>
        </w:numPr>
        <w:rPr>
          <w:rFonts w:asciiTheme="minorHAnsi" w:hAnsiTheme="minorHAnsi" w:cstheme="minorHAnsi"/>
          <w:sz w:val="22"/>
          <w:szCs w:val="22"/>
        </w:rPr>
      </w:pPr>
      <w:r w:rsidRPr="006154B7">
        <w:rPr>
          <w:rFonts w:asciiTheme="minorHAnsi" w:hAnsiTheme="minorHAnsi" w:cstheme="minorHAnsi"/>
          <w:sz w:val="22"/>
          <w:szCs w:val="22"/>
        </w:rPr>
        <w:t xml:space="preserve">Class Rule C 2.1 Crew Limitations (See also SI 20.1) </w:t>
      </w:r>
    </w:p>
    <w:p w14:paraId="53F299D9" w14:textId="77777777" w:rsidR="00CD05B8" w:rsidRPr="006154B7" w:rsidRDefault="00CD05B8" w:rsidP="009F35A5">
      <w:pPr>
        <w:pStyle w:val="Default"/>
        <w:numPr>
          <w:ilvl w:val="1"/>
          <w:numId w:val="2"/>
        </w:numPr>
        <w:rPr>
          <w:rFonts w:asciiTheme="minorHAnsi" w:hAnsiTheme="minorHAnsi" w:cstheme="minorHAnsi"/>
          <w:sz w:val="22"/>
          <w:szCs w:val="22"/>
        </w:rPr>
      </w:pPr>
      <w:r w:rsidRPr="006154B7">
        <w:rPr>
          <w:rFonts w:asciiTheme="minorHAnsi" w:hAnsiTheme="minorHAnsi" w:cstheme="minorHAnsi"/>
          <w:sz w:val="22"/>
          <w:szCs w:val="22"/>
        </w:rPr>
        <w:t xml:space="preserve">Class Rule C.2.2, changing </w:t>
      </w:r>
      <w:proofErr w:type="gramStart"/>
      <w:r w:rsidRPr="006154B7">
        <w:rPr>
          <w:rFonts w:asciiTheme="minorHAnsi" w:hAnsiTheme="minorHAnsi" w:cstheme="minorHAnsi"/>
          <w:sz w:val="22"/>
          <w:szCs w:val="22"/>
        </w:rPr>
        <w:t>rule</w:t>
      </w:r>
      <w:proofErr w:type="gramEnd"/>
      <w:r w:rsidRPr="006154B7">
        <w:rPr>
          <w:rFonts w:asciiTheme="minorHAnsi" w:hAnsiTheme="minorHAnsi" w:cstheme="minorHAnsi"/>
          <w:sz w:val="22"/>
          <w:szCs w:val="22"/>
        </w:rPr>
        <w:t xml:space="preserve"> 49 (regulating crew position outside the upper lifeline) will </w:t>
      </w:r>
      <w:r w:rsidR="002A733C">
        <w:rPr>
          <w:rFonts w:asciiTheme="minorHAnsi" w:hAnsiTheme="minorHAnsi" w:cstheme="minorHAnsi"/>
          <w:sz w:val="22"/>
          <w:szCs w:val="22"/>
        </w:rPr>
        <w:t xml:space="preserve">    </w:t>
      </w:r>
      <w:r w:rsidRPr="006154B7">
        <w:rPr>
          <w:rFonts w:asciiTheme="minorHAnsi" w:hAnsiTheme="minorHAnsi" w:cstheme="minorHAnsi"/>
          <w:sz w:val="22"/>
          <w:szCs w:val="22"/>
        </w:rPr>
        <w:t xml:space="preserve">apply. </w:t>
      </w:r>
    </w:p>
    <w:p w14:paraId="1D04FC84" w14:textId="77777777" w:rsidR="00A70C23" w:rsidRPr="006154B7" w:rsidRDefault="00CD05B8" w:rsidP="009F35A5">
      <w:pPr>
        <w:pStyle w:val="Default"/>
        <w:numPr>
          <w:ilvl w:val="1"/>
          <w:numId w:val="2"/>
        </w:numPr>
        <w:rPr>
          <w:rFonts w:asciiTheme="minorHAnsi" w:hAnsiTheme="minorHAnsi" w:cstheme="minorHAnsi"/>
          <w:sz w:val="22"/>
          <w:szCs w:val="22"/>
        </w:rPr>
      </w:pPr>
      <w:r w:rsidRPr="006154B7">
        <w:rPr>
          <w:rFonts w:asciiTheme="minorHAnsi" w:hAnsiTheme="minorHAnsi" w:cstheme="minorHAnsi"/>
          <w:sz w:val="22"/>
          <w:szCs w:val="22"/>
        </w:rPr>
        <w:t>See also SI 20.3 regardi</w:t>
      </w:r>
      <w:r w:rsidR="00A70C23" w:rsidRPr="006154B7">
        <w:rPr>
          <w:rFonts w:asciiTheme="minorHAnsi" w:hAnsiTheme="minorHAnsi" w:cstheme="minorHAnsi"/>
          <w:sz w:val="22"/>
          <w:szCs w:val="22"/>
        </w:rPr>
        <w:t>ng the use of spare spinnakers.</w:t>
      </w:r>
    </w:p>
    <w:p w14:paraId="4466AA05" w14:textId="77777777" w:rsidR="000C2EA7" w:rsidRPr="009F35A5" w:rsidRDefault="000C2EA7" w:rsidP="009F35A5">
      <w:pPr>
        <w:pStyle w:val="ListParagraph"/>
        <w:numPr>
          <w:ilvl w:val="0"/>
          <w:numId w:val="2"/>
        </w:numPr>
        <w:autoSpaceDE w:val="0"/>
        <w:autoSpaceDN w:val="0"/>
        <w:adjustRightInd w:val="0"/>
        <w:spacing w:before="240" w:after="0" w:line="240" w:lineRule="auto"/>
        <w:jc w:val="both"/>
        <w:rPr>
          <w:rFonts w:cstheme="minorHAnsi"/>
          <w:color w:val="000000"/>
          <w:sz w:val="21"/>
          <w:szCs w:val="21"/>
        </w:rPr>
      </w:pPr>
      <w:r w:rsidRPr="009F35A5">
        <w:rPr>
          <w:rFonts w:cstheme="minorHAnsi"/>
          <w:b/>
          <w:bCs/>
          <w:color w:val="000000"/>
          <w:sz w:val="21"/>
          <w:szCs w:val="21"/>
        </w:rPr>
        <w:t>Radio Communications:</w:t>
      </w:r>
    </w:p>
    <w:p w14:paraId="319555E3" w14:textId="77777777" w:rsidR="000C2EA7" w:rsidRPr="004B63A2" w:rsidRDefault="000C2EA7" w:rsidP="009F35A5">
      <w:pPr>
        <w:pStyle w:val="ListParagraph"/>
        <w:numPr>
          <w:ilvl w:val="1"/>
          <w:numId w:val="2"/>
        </w:numPr>
        <w:autoSpaceDE w:val="0"/>
        <w:autoSpaceDN w:val="0"/>
        <w:adjustRightInd w:val="0"/>
        <w:spacing w:before="240" w:after="0" w:line="240" w:lineRule="auto"/>
        <w:jc w:val="both"/>
        <w:rPr>
          <w:rFonts w:cstheme="minorHAnsi"/>
          <w:color w:val="000000"/>
          <w:sz w:val="21"/>
          <w:szCs w:val="21"/>
        </w:rPr>
      </w:pPr>
      <w:r w:rsidRPr="004B63A2">
        <w:rPr>
          <w:rFonts w:cstheme="minorHAnsi"/>
          <w:color w:val="000000"/>
          <w:sz w:val="21"/>
          <w:szCs w:val="21"/>
        </w:rPr>
        <w:t>Except in an emergency, a boat shall not make voice or data transmission and shall not receive voice or data communication that is not available to all boats. This shall apply from the time she leaves her mooring for the first race of the day until racing for the day is complete.</w:t>
      </w:r>
    </w:p>
    <w:p w14:paraId="490CB7A9" w14:textId="77777777" w:rsidR="000C2EA7" w:rsidRPr="006154B7" w:rsidRDefault="000C2EA7" w:rsidP="009F35A5">
      <w:pPr>
        <w:pStyle w:val="Default"/>
        <w:numPr>
          <w:ilvl w:val="1"/>
          <w:numId w:val="2"/>
        </w:numPr>
        <w:rPr>
          <w:rFonts w:asciiTheme="minorHAnsi" w:hAnsiTheme="minorHAnsi" w:cstheme="minorHAnsi"/>
          <w:sz w:val="21"/>
          <w:szCs w:val="21"/>
        </w:rPr>
      </w:pPr>
      <w:r w:rsidRPr="006154B7">
        <w:rPr>
          <w:rFonts w:asciiTheme="minorHAnsi" w:hAnsiTheme="minorHAnsi" w:cstheme="minorHAnsi"/>
          <w:sz w:val="21"/>
          <w:szCs w:val="21"/>
        </w:rPr>
        <w:t>The race committee may choose to make VHF radio communications to the fleet on a channel to be announced in the sailing instructions. It is strongly encouraged that each boat has a VHF radio on board capable of receiving these communications.</w:t>
      </w:r>
    </w:p>
    <w:bookmarkEnd w:id="0"/>
    <w:p w14:paraId="07EEB234" w14:textId="77777777" w:rsidR="000C2EA7" w:rsidRPr="006154B7" w:rsidRDefault="000C2EA7" w:rsidP="009F35A5">
      <w:pPr>
        <w:pStyle w:val="Default"/>
        <w:rPr>
          <w:rFonts w:asciiTheme="minorHAnsi" w:hAnsiTheme="minorHAnsi" w:cstheme="minorHAnsi"/>
          <w:sz w:val="22"/>
          <w:szCs w:val="22"/>
        </w:rPr>
      </w:pPr>
    </w:p>
    <w:p w14:paraId="6B372644" w14:textId="77777777" w:rsidR="002D691A" w:rsidRDefault="00F905BF" w:rsidP="009F35A5">
      <w:pPr>
        <w:pStyle w:val="Default"/>
        <w:numPr>
          <w:ilvl w:val="0"/>
          <w:numId w:val="2"/>
        </w:numPr>
        <w:rPr>
          <w:rFonts w:asciiTheme="minorHAnsi" w:hAnsiTheme="minorHAnsi" w:cstheme="minorHAnsi"/>
          <w:sz w:val="22"/>
          <w:szCs w:val="22"/>
        </w:rPr>
      </w:pPr>
      <w:r>
        <w:rPr>
          <w:rFonts w:asciiTheme="minorHAnsi" w:hAnsiTheme="minorHAnsi" w:cstheme="minorHAnsi"/>
          <w:b/>
          <w:bCs/>
          <w:sz w:val="22"/>
          <w:szCs w:val="22"/>
        </w:rPr>
        <w:t>Advertising;</w:t>
      </w:r>
    </w:p>
    <w:p w14:paraId="3DC3F371" w14:textId="77777777" w:rsidR="00CD05B8" w:rsidRPr="002D691A" w:rsidRDefault="00CD05B8" w:rsidP="009F35A5">
      <w:pPr>
        <w:pStyle w:val="Default"/>
        <w:numPr>
          <w:ilvl w:val="2"/>
          <w:numId w:val="2"/>
        </w:numPr>
        <w:rPr>
          <w:rFonts w:asciiTheme="minorHAnsi" w:hAnsiTheme="minorHAnsi" w:cstheme="minorHAnsi"/>
          <w:sz w:val="22"/>
          <w:szCs w:val="22"/>
        </w:rPr>
      </w:pPr>
      <w:r w:rsidRPr="002D691A">
        <w:rPr>
          <w:rFonts w:asciiTheme="minorHAnsi" w:hAnsiTheme="minorHAnsi" w:cstheme="minorHAnsi"/>
          <w:sz w:val="22"/>
          <w:szCs w:val="22"/>
        </w:rPr>
        <w:t xml:space="preserve">World Sailing Regulation 20 will apply. </w:t>
      </w:r>
    </w:p>
    <w:p w14:paraId="215F0FE4" w14:textId="77777777" w:rsidR="00F905BF" w:rsidRDefault="00F905BF" w:rsidP="009F35A5">
      <w:pPr>
        <w:pStyle w:val="Default"/>
        <w:rPr>
          <w:rFonts w:asciiTheme="minorHAnsi" w:hAnsiTheme="minorHAnsi" w:cstheme="minorHAnsi"/>
          <w:b/>
          <w:bCs/>
          <w:sz w:val="22"/>
          <w:szCs w:val="22"/>
        </w:rPr>
      </w:pPr>
    </w:p>
    <w:p w14:paraId="56F16F80" w14:textId="77777777" w:rsidR="00CD05B8" w:rsidRPr="00F905BF" w:rsidRDefault="00CD05B8" w:rsidP="009F35A5">
      <w:pPr>
        <w:pStyle w:val="Default"/>
        <w:numPr>
          <w:ilvl w:val="0"/>
          <w:numId w:val="2"/>
        </w:numPr>
        <w:rPr>
          <w:rFonts w:asciiTheme="minorHAnsi" w:hAnsiTheme="minorHAnsi" w:cstheme="minorHAnsi"/>
          <w:b/>
          <w:bCs/>
          <w:sz w:val="22"/>
          <w:szCs w:val="22"/>
        </w:rPr>
      </w:pPr>
      <w:r w:rsidRPr="006154B7">
        <w:rPr>
          <w:rFonts w:asciiTheme="minorHAnsi" w:hAnsiTheme="minorHAnsi" w:cstheme="minorHAnsi"/>
          <w:b/>
          <w:bCs/>
          <w:sz w:val="22"/>
          <w:szCs w:val="22"/>
        </w:rPr>
        <w:t>E</w:t>
      </w:r>
      <w:r w:rsidR="00F905BF">
        <w:rPr>
          <w:rFonts w:asciiTheme="minorHAnsi" w:hAnsiTheme="minorHAnsi" w:cstheme="minorHAnsi"/>
          <w:b/>
          <w:bCs/>
          <w:sz w:val="22"/>
          <w:szCs w:val="22"/>
        </w:rPr>
        <w:t>ligibility &amp; Entry;</w:t>
      </w:r>
    </w:p>
    <w:p w14:paraId="074F5AE5" w14:textId="77777777" w:rsidR="00F905BF" w:rsidRDefault="00CD05B8" w:rsidP="009F35A5">
      <w:pPr>
        <w:pStyle w:val="Default"/>
        <w:numPr>
          <w:ilvl w:val="1"/>
          <w:numId w:val="2"/>
        </w:numPr>
        <w:rPr>
          <w:rFonts w:asciiTheme="minorHAnsi" w:hAnsiTheme="minorHAnsi" w:cstheme="minorHAnsi"/>
          <w:sz w:val="22"/>
          <w:szCs w:val="22"/>
        </w:rPr>
      </w:pPr>
      <w:r w:rsidRPr="006154B7">
        <w:rPr>
          <w:rFonts w:asciiTheme="minorHAnsi" w:hAnsiTheme="minorHAnsi" w:cstheme="minorHAnsi"/>
          <w:sz w:val="22"/>
          <w:szCs w:val="22"/>
        </w:rPr>
        <w:t>The event is open to boats of the International J/24 class whose helm or registered owner is a member of a National J/24 Class Association recognised by the Interna</w:t>
      </w:r>
      <w:r w:rsidR="00F905BF">
        <w:rPr>
          <w:rFonts w:asciiTheme="minorHAnsi" w:hAnsiTheme="minorHAnsi" w:cstheme="minorHAnsi"/>
          <w:sz w:val="22"/>
          <w:szCs w:val="22"/>
        </w:rPr>
        <w:t xml:space="preserve">tional J/24 Class Association. </w:t>
      </w:r>
    </w:p>
    <w:p w14:paraId="0A5EAB0F" w14:textId="77777777" w:rsidR="00F905BF" w:rsidRDefault="00F905BF" w:rsidP="00F905BF">
      <w:pPr>
        <w:pStyle w:val="Default"/>
        <w:rPr>
          <w:rFonts w:asciiTheme="minorHAnsi" w:hAnsiTheme="minorHAnsi" w:cstheme="minorHAnsi"/>
          <w:sz w:val="22"/>
          <w:szCs w:val="22"/>
        </w:rPr>
      </w:pPr>
    </w:p>
    <w:p w14:paraId="43011B15" w14:textId="77777777" w:rsidR="00500BF6" w:rsidRPr="00F905BF" w:rsidRDefault="00CD05B8" w:rsidP="009F35A5">
      <w:pPr>
        <w:pStyle w:val="Default"/>
        <w:numPr>
          <w:ilvl w:val="0"/>
          <w:numId w:val="2"/>
        </w:numPr>
        <w:rPr>
          <w:rFonts w:asciiTheme="minorHAnsi" w:hAnsiTheme="minorHAnsi" w:cstheme="minorHAnsi"/>
          <w:sz w:val="22"/>
          <w:szCs w:val="22"/>
        </w:rPr>
      </w:pPr>
      <w:r w:rsidRPr="006154B7">
        <w:rPr>
          <w:rFonts w:asciiTheme="minorHAnsi" w:hAnsiTheme="minorHAnsi" w:cstheme="minorHAnsi"/>
          <w:b/>
          <w:bCs/>
          <w:sz w:val="22"/>
          <w:szCs w:val="22"/>
        </w:rPr>
        <w:t xml:space="preserve">Registration. </w:t>
      </w:r>
    </w:p>
    <w:p w14:paraId="1C78D5AA" w14:textId="142E885C" w:rsidR="00500BF6" w:rsidRPr="006154B7" w:rsidRDefault="00500BF6" w:rsidP="009F35A5">
      <w:pPr>
        <w:pStyle w:val="Default"/>
        <w:numPr>
          <w:ilvl w:val="2"/>
          <w:numId w:val="2"/>
        </w:numPr>
        <w:rPr>
          <w:rFonts w:asciiTheme="minorHAnsi" w:hAnsiTheme="minorHAnsi" w:cstheme="minorHAnsi"/>
          <w:sz w:val="22"/>
          <w:szCs w:val="22"/>
        </w:rPr>
      </w:pPr>
      <w:r w:rsidRPr="006154B7">
        <w:rPr>
          <w:rFonts w:asciiTheme="minorHAnsi" w:hAnsiTheme="minorHAnsi" w:cstheme="minorHAnsi"/>
          <w:sz w:val="22"/>
          <w:szCs w:val="22"/>
        </w:rPr>
        <w:t>Event</w:t>
      </w:r>
      <w:r w:rsidR="00CD05B8" w:rsidRPr="006154B7">
        <w:rPr>
          <w:rFonts w:asciiTheme="minorHAnsi" w:hAnsiTheme="minorHAnsi" w:cstheme="minorHAnsi"/>
          <w:sz w:val="22"/>
          <w:szCs w:val="22"/>
        </w:rPr>
        <w:t xml:space="preserve"> entry form</w:t>
      </w:r>
      <w:r w:rsidRPr="006154B7">
        <w:rPr>
          <w:rFonts w:asciiTheme="minorHAnsi" w:hAnsiTheme="minorHAnsi" w:cstheme="minorHAnsi"/>
          <w:sz w:val="22"/>
          <w:szCs w:val="22"/>
        </w:rPr>
        <w:t>s</w:t>
      </w:r>
      <w:r w:rsidR="00CD05B8" w:rsidRPr="006154B7">
        <w:rPr>
          <w:rFonts w:asciiTheme="minorHAnsi" w:hAnsiTheme="minorHAnsi" w:cstheme="minorHAnsi"/>
          <w:sz w:val="22"/>
          <w:szCs w:val="22"/>
        </w:rPr>
        <w:t xml:space="preserve"> will be available at </w:t>
      </w:r>
      <w:r w:rsidRPr="006154B7">
        <w:rPr>
          <w:rFonts w:asciiTheme="minorHAnsi" w:hAnsiTheme="minorHAnsi" w:cstheme="minorHAnsi"/>
          <w:sz w:val="22"/>
          <w:szCs w:val="22"/>
        </w:rPr>
        <w:t xml:space="preserve">on line &amp; at the Event Race Office. </w:t>
      </w:r>
    </w:p>
    <w:p w14:paraId="1F0CF699" w14:textId="3855CF98" w:rsidR="00CD05B8" w:rsidRPr="00771D00" w:rsidRDefault="00500BF6" w:rsidP="00771D00">
      <w:pPr>
        <w:pStyle w:val="Default"/>
        <w:numPr>
          <w:ilvl w:val="2"/>
          <w:numId w:val="2"/>
        </w:numPr>
        <w:rPr>
          <w:rFonts w:asciiTheme="minorHAnsi" w:hAnsiTheme="minorHAnsi" w:cstheme="minorHAnsi"/>
          <w:sz w:val="22"/>
          <w:szCs w:val="22"/>
        </w:rPr>
      </w:pPr>
      <w:r w:rsidRPr="006154B7">
        <w:rPr>
          <w:rFonts w:asciiTheme="minorHAnsi" w:hAnsiTheme="minorHAnsi" w:cstheme="minorHAnsi"/>
          <w:sz w:val="22"/>
          <w:szCs w:val="22"/>
        </w:rPr>
        <w:t>National J/24 Class Association</w:t>
      </w:r>
      <w:r w:rsidR="00CD05B8" w:rsidRPr="006154B7">
        <w:rPr>
          <w:rFonts w:asciiTheme="minorHAnsi" w:hAnsiTheme="minorHAnsi" w:cstheme="minorHAnsi"/>
          <w:sz w:val="22"/>
          <w:szCs w:val="22"/>
        </w:rPr>
        <w:t xml:space="preserve"> Membership Forms will also be available at the Event</w:t>
      </w:r>
      <w:r w:rsidR="00771D00">
        <w:rPr>
          <w:rFonts w:asciiTheme="minorHAnsi" w:hAnsiTheme="minorHAnsi" w:cstheme="minorHAnsi"/>
          <w:sz w:val="22"/>
          <w:szCs w:val="22"/>
        </w:rPr>
        <w:t xml:space="preserve"> </w:t>
      </w:r>
      <w:r w:rsidR="00CD05B8" w:rsidRPr="006154B7">
        <w:rPr>
          <w:rFonts w:asciiTheme="minorHAnsi" w:hAnsiTheme="minorHAnsi" w:cstheme="minorHAnsi"/>
          <w:sz w:val="22"/>
          <w:szCs w:val="22"/>
        </w:rPr>
        <w:t xml:space="preserve">Race Office </w:t>
      </w:r>
      <w:r w:rsidR="009F35A5" w:rsidRPr="00771D00">
        <w:rPr>
          <w:rFonts w:asciiTheme="minorHAnsi" w:hAnsiTheme="minorHAnsi" w:cstheme="minorHAnsi"/>
          <w:sz w:val="22"/>
          <w:szCs w:val="22"/>
        </w:rPr>
        <w:t>o</w:t>
      </w:r>
      <w:r w:rsidR="00CD05B8" w:rsidRPr="00771D00">
        <w:rPr>
          <w:rFonts w:asciiTheme="minorHAnsi" w:hAnsiTheme="minorHAnsi" w:cstheme="minorHAnsi"/>
          <w:sz w:val="22"/>
          <w:szCs w:val="22"/>
        </w:rPr>
        <w:t>n</w:t>
      </w:r>
      <w:r w:rsidRPr="00771D00">
        <w:rPr>
          <w:rFonts w:asciiTheme="minorHAnsi" w:hAnsiTheme="minorHAnsi" w:cstheme="minorHAnsi"/>
          <w:sz w:val="22"/>
          <w:szCs w:val="22"/>
        </w:rPr>
        <w:t xml:space="preserve"> </w:t>
      </w:r>
      <w:r w:rsidR="00771D00">
        <w:rPr>
          <w:rFonts w:asciiTheme="minorHAnsi" w:hAnsiTheme="minorHAnsi" w:cstheme="minorHAnsi"/>
          <w:sz w:val="22"/>
          <w:szCs w:val="22"/>
        </w:rPr>
        <w:t>Friday 4</w:t>
      </w:r>
      <w:r w:rsidR="00771D00" w:rsidRPr="00771D00">
        <w:rPr>
          <w:rFonts w:asciiTheme="minorHAnsi" w:hAnsiTheme="minorHAnsi" w:cstheme="minorHAnsi"/>
          <w:sz w:val="22"/>
          <w:szCs w:val="22"/>
          <w:vertAlign w:val="superscript"/>
        </w:rPr>
        <w:t>th</w:t>
      </w:r>
      <w:r w:rsidR="00771D00">
        <w:rPr>
          <w:rFonts w:asciiTheme="minorHAnsi" w:hAnsiTheme="minorHAnsi" w:cstheme="minorHAnsi"/>
          <w:sz w:val="22"/>
          <w:szCs w:val="22"/>
        </w:rPr>
        <w:t xml:space="preserve"> October</w:t>
      </w:r>
      <w:r w:rsidRPr="00771D00">
        <w:rPr>
          <w:rFonts w:asciiTheme="minorHAnsi" w:hAnsiTheme="minorHAnsi" w:cstheme="minorHAnsi"/>
          <w:sz w:val="22"/>
          <w:szCs w:val="22"/>
        </w:rPr>
        <w:t xml:space="preserve"> from 1</w:t>
      </w:r>
      <w:r w:rsidR="00771D00">
        <w:rPr>
          <w:rFonts w:asciiTheme="minorHAnsi" w:hAnsiTheme="minorHAnsi" w:cstheme="minorHAnsi"/>
          <w:sz w:val="22"/>
          <w:szCs w:val="22"/>
        </w:rPr>
        <w:t>7</w:t>
      </w:r>
      <w:r w:rsidRPr="00771D00">
        <w:rPr>
          <w:rFonts w:asciiTheme="minorHAnsi" w:hAnsiTheme="minorHAnsi" w:cstheme="minorHAnsi"/>
          <w:sz w:val="22"/>
          <w:szCs w:val="22"/>
        </w:rPr>
        <w:t>:</w:t>
      </w:r>
      <w:r w:rsidR="00CD05B8" w:rsidRPr="00771D00">
        <w:rPr>
          <w:rFonts w:asciiTheme="minorHAnsi" w:hAnsiTheme="minorHAnsi" w:cstheme="minorHAnsi"/>
          <w:sz w:val="22"/>
          <w:szCs w:val="22"/>
        </w:rPr>
        <w:t xml:space="preserve">00. </w:t>
      </w:r>
    </w:p>
    <w:p w14:paraId="4F5D1769" w14:textId="77777777" w:rsidR="009F35A5" w:rsidRDefault="009F35A5" w:rsidP="009F35A5">
      <w:pPr>
        <w:pStyle w:val="Default"/>
        <w:rPr>
          <w:rFonts w:asciiTheme="minorHAnsi" w:hAnsiTheme="minorHAnsi" w:cstheme="minorHAnsi"/>
          <w:sz w:val="22"/>
          <w:szCs w:val="22"/>
        </w:rPr>
      </w:pPr>
    </w:p>
    <w:p w14:paraId="4157EA17" w14:textId="77777777" w:rsidR="00500BF6" w:rsidRPr="006154B7" w:rsidRDefault="00CD05B8" w:rsidP="009F35A5">
      <w:pPr>
        <w:pStyle w:val="Default"/>
        <w:numPr>
          <w:ilvl w:val="0"/>
          <w:numId w:val="2"/>
        </w:numPr>
        <w:rPr>
          <w:rFonts w:asciiTheme="minorHAnsi" w:hAnsiTheme="minorHAnsi" w:cstheme="minorHAnsi"/>
          <w:sz w:val="22"/>
          <w:szCs w:val="22"/>
        </w:rPr>
      </w:pPr>
      <w:r w:rsidRPr="006154B7">
        <w:rPr>
          <w:rFonts w:asciiTheme="minorHAnsi" w:hAnsiTheme="minorHAnsi" w:cstheme="minorHAnsi"/>
          <w:b/>
          <w:bCs/>
          <w:sz w:val="22"/>
          <w:szCs w:val="22"/>
        </w:rPr>
        <w:t>Entry Fee</w:t>
      </w:r>
      <w:r w:rsidRPr="006154B7">
        <w:rPr>
          <w:rFonts w:asciiTheme="minorHAnsi" w:hAnsiTheme="minorHAnsi" w:cstheme="minorHAnsi"/>
          <w:sz w:val="22"/>
          <w:szCs w:val="22"/>
        </w:rPr>
        <w:t xml:space="preserve">. </w:t>
      </w:r>
    </w:p>
    <w:p w14:paraId="64BC511D" w14:textId="77777777" w:rsidR="00CD05B8" w:rsidRPr="006154B7" w:rsidRDefault="00CD05B8" w:rsidP="009F35A5">
      <w:pPr>
        <w:pStyle w:val="Default"/>
        <w:numPr>
          <w:ilvl w:val="2"/>
          <w:numId w:val="2"/>
        </w:numPr>
        <w:rPr>
          <w:rFonts w:asciiTheme="minorHAnsi" w:hAnsiTheme="minorHAnsi" w:cstheme="minorHAnsi"/>
          <w:sz w:val="22"/>
          <w:szCs w:val="22"/>
        </w:rPr>
      </w:pPr>
      <w:r w:rsidRPr="006154B7">
        <w:rPr>
          <w:rFonts w:asciiTheme="minorHAnsi" w:hAnsiTheme="minorHAnsi" w:cstheme="minorHAnsi"/>
          <w:sz w:val="22"/>
          <w:szCs w:val="22"/>
        </w:rPr>
        <w:t xml:space="preserve">Class Registration: £50 or €60 (Payable to the J/24 Class Association of Ireland) </w:t>
      </w:r>
    </w:p>
    <w:p w14:paraId="33AAAF17" w14:textId="3F8BE33B" w:rsidR="00771D00" w:rsidRDefault="00CD05B8" w:rsidP="00771D00">
      <w:pPr>
        <w:pStyle w:val="Default"/>
        <w:numPr>
          <w:ilvl w:val="2"/>
          <w:numId w:val="2"/>
        </w:numPr>
        <w:rPr>
          <w:rFonts w:asciiTheme="minorHAnsi" w:hAnsiTheme="minorHAnsi" w:cstheme="minorHAnsi"/>
          <w:sz w:val="22"/>
          <w:szCs w:val="22"/>
        </w:rPr>
      </w:pPr>
      <w:r w:rsidRPr="006154B7">
        <w:rPr>
          <w:rFonts w:asciiTheme="minorHAnsi" w:hAnsiTheme="minorHAnsi" w:cstheme="minorHAnsi"/>
          <w:sz w:val="22"/>
          <w:szCs w:val="22"/>
        </w:rPr>
        <w:t>Event Entry</w:t>
      </w:r>
      <w:r w:rsidR="00771D00">
        <w:rPr>
          <w:rFonts w:asciiTheme="minorHAnsi" w:hAnsiTheme="minorHAnsi" w:cstheme="minorHAnsi"/>
          <w:sz w:val="22"/>
          <w:szCs w:val="22"/>
        </w:rPr>
        <w:t xml:space="preserve"> Fee</w:t>
      </w:r>
      <w:r w:rsidRPr="006154B7">
        <w:rPr>
          <w:rFonts w:asciiTheme="minorHAnsi" w:hAnsiTheme="minorHAnsi" w:cstheme="minorHAnsi"/>
          <w:sz w:val="22"/>
          <w:szCs w:val="22"/>
        </w:rPr>
        <w:t xml:space="preserve">: </w:t>
      </w:r>
    </w:p>
    <w:p w14:paraId="2780C0CB" w14:textId="360BE185" w:rsidR="00CD05B8" w:rsidRDefault="00CD05B8" w:rsidP="00771D00">
      <w:pPr>
        <w:pStyle w:val="Default"/>
        <w:numPr>
          <w:ilvl w:val="3"/>
          <w:numId w:val="2"/>
        </w:numPr>
        <w:rPr>
          <w:rFonts w:asciiTheme="minorHAnsi" w:hAnsiTheme="minorHAnsi" w:cstheme="minorHAnsi"/>
          <w:sz w:val="22"/>
          <w:szCs w:val="22"/>
        </w:rPr>
      </w:pPr>
      <w:r w:rsidRPr="00771D00">
        <w:rPr>
          <w:rFonts w:asciiTheme="minorHAnsi" w:hAnsiTheme="minorHAnsi" w:cstheme="minorHAnsi"/>
          <w:sz w:val="22"/>
          <w:szCs w:val="22"/>
        </w:rPr>
        <w:t>€</w:t>
      </w:r>
      <w:r w:rsidR="000D579F" w:rsidRPr="00771D00">
        <w:rPr>
          <w:rFonts w:asciiTheme="minorHAnsi" w:hAnsiTheme="minorHAnsi" w:cstheme="minorHAnsi"/>
          <w:sz w:val="22"/>
          <w:szCs w:val="22"/>
        </w:rPr>
        <w:t>130</w:t>
      </w:r>
      <w:r w:rsidR="00771D00" w:rsidRPr="00771D00">
        <w:rPr>
          <w:rFonts w:asciiTheme="minorHAnsi" w:hAnsiTheme="minorHAnsi" w:cstheme="minorHAnsi"/>
          <w:sz w:val="22"/>
          <w:szCs w:val="22"/>
        </w:rPr>
        <w:t xml:space="preserve"> for boats who did not enter for the April event. </w:t>
      </w:r>
    </w:p>
    <w:p w14:paraId="00D76ED5" w14:textId="7666B929" w:rsidR="00771D00" w:rsidRPr="00771D00" w:rsidRDefault="00771D00" w:rsidP="00771D00">
      <w:pPr>
        <w:pStyle w:val="Default"/>
        <w:numPr>
          <w:ilvl w:val="3"/>
          <w:numId w:val="2"/>
        </w:numPr>
        <w:rPr>
          <w:rFonts w:asciiTheme="minorHAnsi" w:hAnsiTheme="minorHAnsi" w:cstheme="minorHAnsi"/>
          <w:sz w:val="22"/>
          <w:szCs w:val="22"/>
        </w:rPr>
      </w:pPr>
      <w:r>
        <w:rPr>
          <w:rFonts w:asciiTheme="minorHAnsi" w:hAnsiTheme="minorHAnsi" w:cstheme="minorHAnsi"/>
          <w:sz w:val="22"/>
          <w:szCs w:val="22"/>
        </w:rPr>
        <w:t xml:space="preserve">€50 for boats that entered the event in April and are returning for a second time. </w:t>
      </w:r>
    </w:p>
    <w:p w14:paraId="1170FDDF" w14:textId="77777777" w:rsidR="00674EAD" w:rsidRDefault="000D579F" w:rsidP="009F35A5">
      <w:pPr>
        <w:pStyle w:val="Default"/>
        <w:numPr>
          <w:ilvl w:val="2"/>
          <w:numId w:val="2"/>
        </w:numPr>
        <w:rPr>
          <w:rFonts w:asciiTheme="minorHAnsi" w:hAnsiTheme="minorHAnsi" w:cstheme="minorHAnsi"/>
          <w:sz w:val="22"/>
          <w:szCs w:val="22"/>
        </w:rPr>
      </w:pPr>
      <w:r w:rsidRPr="006154B7">
        <w:rPr>
          <w:rFonts w:asciiTheme="minorHAnsi" w:hAnsiTheme="minorHAnsi" w:cstheme="minorHAnsi"/>
          <w:sz w:val="22"/>
          <w:szCs w:val="22"/>
        </w:rPr>
        <w:t>Temporary Club membership is included in t</w:t>
      </w:r>
      <w:r w:rsidR="00500BF6" w:rsidRPr="006154B7">
        <w:rPr>
          <w:rFonts w:asciiTheme="minorHAnsi" w:hAnsiTheme="minorHAnsi" w:cstheme="minorHAnsi"/>
          <w:sz w:val="22"/>
          <w:szCs w:val="22"/>
        </w:rPr>
        <w:t>he fee</w:t>
      </w:r>
      <w:r w:rsidR="00674EAD">
        <w:rPr>
          <w:rFonts w:asciiTheme="minorHAnsi" w:hAnsiTheme="minorHAnsi" w:cstheme="minorHAnsi"/>
          <w:sz w:val="22"/>
          <w:szCs w:val="22"/>
        </w:rPr>
        <w:t xml:space="preserve">. </w:t>
      </w:r>
    </w:p>
    <w:p w14:paraId="1DFB23FD" w14:textId="0193AE41" w:rsidR="009F35A5" w:rsidRPr="004C16C6" w:rsidRDefault="00CD05B8" w:rsidP="004C16C6">
      <w:pPr>
        <w:pStyle w:val="Default"/>
        <w:numPr>
          <w:ilvl w:val="2"/>
          <w:numId w:val="2"/>
        </w:numPr>
        <w:rPr>
          <w:rFonts w:asciiTheme="minorHAnsi" w:hAnsiTheme="minorHAnsi" w:cstheme="minorHAnsi"/>
          <w:sz w:val="22"/>
          <w:szCs w:val="22"/>
        </w:rPr>
      </w:pPr>
      <w:r w:rsidRPr="006154B7">
        <w:rPr>
          <w:rFonts w:asciiTheme="minorHAnsi" w:hAnsiTheme="minorHAnsi" w:cstheme="minorHAnsi"/>
          <w:sz w:val="22"/>
          <w:szCs w:val="22"/>
        </w:rPr>
        <w:t xml:space="preserve">Lift in, lift out and berthage is included in the entry fee. </w:t>
      </w:r>
    </w:p>
    <w:p w14:paraId="46A059A1" w14:textId="0EC368F2" w:rsidR="000D579F" w:rsidRDefault="000D579F" w:rsidP="009F35A5">
      <w:pPr>
        <w:pStyle w:val="Default"/>
        <w:numPr>
          <w:ilvl w:val="1"/>
          <w:numId w:val="2"/>
        </w:numPr>
        <w:rPr>
          <w:rFonts w:asciiTheme="minorHAnsi" w:hAnsiTheme="minorHAnsi" w:cstheme="minorHAnsi"/>
          <w:b/>
          <w:sz w:val="22"/>
          <w:szCs w:val="22"/>
        </w:rPr>
      </w:pPr>
      <w:r w:rsidRPr="006154B7">
        <w:rPr>
          <w:rFonts w:asciiTheme="minorHAnsi" w:hAnsiTheme="minorHAnsi" w:cstheme="minorHAnsi"/>
          <w:b/>
          <w:sz w:val="22"/>
          <w:szCs w:val="22"/>
        </w:rPr>
        <w:lastRenderedPageBreak/>
        <w:t>Schedule;</w:t>
      </w:r>
    </w:p>
    <w:tbl>
      <w:tblPr>
        <w:tblW w:w="7348" w:type="dxa"/>
        <w:tblInd w:w="944" w:type="dxa"/>
        <w:tblLook w:val="04A0" w:firstRow="1" w:lastRow="0" w:firstColumn="1" w:lastColumn="0" w:noHBand="0" w:noVBand="1"/>
      </w:tblPr>
      <w:tblGrid>
        <w:gridCol w:w="1043"/>
        <w:gridCol w:w="1178"/>
        <w:gridCol w:w="1964"/>
        <w:gridCol w:w="3163"/>
      </w:tblGrid>
      <w:tr w:rsidR="00885979" w:rsidRPr="00885979" w14:paraId="09AB5438" w14:textId="77777777" w:rsidTr="00885979">
        <w:trPr>
          <w:trHeight w:val="342"/>
        </w:trPr>
        <w:tc>
          <w:tcPr>
            <w:tcW w:w="104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1BF13BD" w14:textId="77777777" w:rsidR="00885979" w:rsidRPr="00885979" w:rsidRDefault="00885979" w:rsidP="00885979">
            <w:pPr>
              <w:spacing w:after="0" w:line="240" w:lineRule="auto"/>
              <w:rPr>
                <w:rFonts w:ascii="Calibri" w:eastAsia="Times New Roman" w:hAnsi="Calibri" w:cs="Calibri"/>
                <w:color w:val="000000"/>
                <w:lang w:eastAsia="en-IE"/>
              </w:rPr>
            </w:pPr>
            <w:r w:rsidRPr="00885979">
              <w:rPr>
                <w:rFonts w:ascii="Calibri" w:eastAsia="Times New Roman" w:hAnsi="Calibri" w:cs="Calibri"/>
                <w:color w:val="000000"/>
                <w:lang w:eastAsia="en-IE"/>
              </w:rPr>
              <w:t>Day</w:t>
            </w:r>
          </w:p>
        </w:tc>
        <w:tc>
          <w:tcPr>
            <w:tcW w:w="1178" w:type="dxa"/>
            <w:tcBorders>
              <w:top w:val="single" w:sz="8" w:space="0" w:color="auto"/>
              <w:left w:val="nil"/>
              <w:bottom w:val="single" w:sz="8" w:space="0" w:color="auto"/>
              <w:right w:val="single" w:sz="4" w:space="0" w:color="auto"/>
            </w:tcBorders>
            <w:shd w:val="clear" w:color="auto" w:fill="auto"/>
            <w:noWrap/>
            <w:vAlign w:val="bottom"/>
            <w:hideMark/>
          </w:tcPr>
          <w:p w14:paraId="5A65045D" w14:textId="77777777" w:rsidR="00885979" w:rsidRPr="00885979" w:rsidRDefault="00885979" w:rsidP="00885979">
            <w:pPr>
              <w:spacing w:after="0" w:line="240" w:lineRule="auto"/>
              <w:rPr>
                <w:rFonts w:ascii="Calibri" w:eastAsia="Times New Roman" w:hAnsi="Calibri" w:cs="Calibri"/>
                <w:color w:val="000000"/>
                <w:lang w:eastAsia="en-IE"/>
              </w:rPr>
            </w:pPr>
            <w:r w:rsidRPr="00885979">
              <w:rPr>
                <w:rFonts w:ascii="Calibri" w:eastAsia="Times New Roman" w:hAnsi="Calibri" w:cs="Calibri"/>
                <w:color w:val="000000"/>
                <w:lang w:eastAsia="en-IE"/>
              </w:rPr>
              <w:t>Date</w:t>
            </w:r>
          </w:p>
        </w:tc>
        <w:tc>
          <w:tcPr>
            <w:tcW w:w="1964" w:type="dxa"/>
            <w:tcBorders>
              <w:top w:val="single" w:sz="8" w:space="0" w:color="auto"/>
              <w:left w:val="nil"/>
              <w:bottom w:val="single" w:sz="8" w:space="0" w:color="auto"/>
              <w:right w:val="single" w:sz="4" w:space="0" w:color="auto"/>
            </w:tcBorders>
            <w:shd w:val="clear" w:color="auto" w:fill="auto"/>
            <w:noWrap/>
            <w:vAlign w:val="bottom"/>
            <w:hideMark/>
          </w:tcPr>
          <w:p w14:paraId="7065414B" w14:textId="77777777" w:rsidR="00885979" w:rsidRPr="00885979" w:rsidRDefault="00885979" w:rsidP="00885979">
            <w:pPr>
              <w:spacing w:after="0" w:line="240" w:lineRule="auto"/>
              <w:jc w:val="center"/>
              <w:rPr>
                <w:rFonts w:ascii="Calibri" w:eastAsia="Times New Roman" w:hAnsi="Calibri" w:cs="Calibri"/>
                <w:color w:val="000000"/>
                <w:lang w:eastAsia="en-IE"/>
              </w:rPr>
            </w:pPr>
            <w:r w:rsidRPr="00885979">
              <w:rPr>
                <w:rFonts w:ascii="Calibri" w:eastAsia="Times New Roman" w:hAnsi="Calibri" w:cs="Calibri"/>
                <w:color w:val="000000"/>
                <w:lang w:eastAsia="en-IE"/>
              </w:rPr>
              <w:t>Time</w:t>
            </w:r>
          </w:p>
        </w:tc>
        <w:tc>
          <w:tcPr>
            <w:tcW w:w="3163" w:type="dxa"/>
            <w:tcBorders>
              <w:top w:val="single" w:sz="8" w:space="0" w:color="auto"/>
              <w:left w:val="nil"/>
              <w:bottom w:val="single" w:sz="8" w:space="0" w:color="auto"/>
              <w:right w:val="single" w:sz="8" w:space="0" w:color="auto"/>
            </w:tcBorders>
            <w:shd w:val="clear" w:color="auto" w:fill="auto"/>
            <w:noWrap/>
            <w:vAlign w:val="bottom"/>
            <w:hideMark/>
          </w:tcPr>
          <w:p w14:paraId="7786CE75" w14:textId="77777777" w:rsidR="00885979" w:rsidRPr="00885979" w:rsidRDefault="00885979" w:rsidP="00885979">
            <w:pPr>
              <w:spacing w:after="0" w:line="240" w:lineRule="auto"/>
              <w:rPr>
                <w:rFonts w:ascii="Calibri" w:eastAsia="Times New Roman" w:hAnsi="Calibri" w:cs="Calibri"/>
                <w:color w:val="000000"/>
                <w:lang w:eastAsia="en-IE"/>
              </w:rPr>
            </w:pPr>
            <w:r w:rsidRPr="00885979">
              <w:rPr>
                <w:rFonts w:ascii="Calibri" w:eastAsia="Times New Roman" w:hAnsi="Calibri" w:cs="Calibri"/>
                <w:color w:val="000000"/>
                <w:lang w:eastAsia="en-IE"/>
              </w:rPr>
              <w:t>Event / Activity</w:t>
            </w:r>
          </w:p>
        </w:tc>
      </w:tr>
      <w:tr w:rsidR="00885979" w:rsidRPr="00885979" w14:paraId="6D49CF09" w14:textId="77777777" w:rsidTr="00885979">
        <w:trPr>
          <w:trHeight w:val="342"/>
        </w:trPr>
        <w:tc>
          <w:tcPr>
            <w:tcW w:w="1043" w:type="dxa"/>
            <w:tcBorders>
              <w:top w:val="nil"/>
              <w:left w:val="single" w:sz="8" w:space="0" w:color="auto"/>
              <w:bottom w:val="single" w:sz="8" w:space="0" w:color="auto"/>
              <w:right w:val="single" w:sz="4" w:space="0" w:color="auto"/>
            </w:tcBorders>
            <w:shd w:val="clear" w:color="auto" w:fill="auto"/>
            <w:noWrap/>
            <w:vAlign w:val="bottom"/>
            <w:hideMark/>
          </w:tcPr>
          <w:p w14:paraId="0CCAA99C" w14:textId="77777777" w:rsidR="00885979" w:rsidRPr="00885979" w:rsidRDefault="00885979" w:rsidP="00885979">
            <w:pPr>
              <w:spacing w:after="0" w:line="240" w:lineRule="auto"/>
              <w:rPr>
                <w:rFonts w:ascii="Calibri" w:eastAsia="Times New Roman" w:hAnsi="Calibri" w:cs="Calibri"/>
                <w:color w:val="000000"/>
                <w:lang w:eastAsia="en-IE"/>
              </w:rPr>
            </w:pPr>
            <w:r w:rsidRPr="00885979">
              <w:rPr>
                <w:rFonts w:ascii="Calibri" w:eastAsia="Times New Roman" w:hAnsi="Calibri" w:cs="Calibri"/>
                <w:color w:val="000000"/>
                <w:lang w:eastAsia="en-IE"/>
              </w:rPr>
              <w:t xml:space="preserve">Friday </w:t>
            </w:r>
          </w:p>
        </w:tc>
        <w:tc>
          <w:tcPr>
            <w:tcW w:w="1178" w:type="dxa"/>
            <w:tcBorders>
              <w:top w:val="nil"/>
              <w:left w:val="nil"/>
              <w:bottom w:val="single" w:sz="8" w:space="0" w:color="auto"/>
              <w:right w:val="single" w:sz="4" w:space="0" w:color="auto"/>
            </w:tcBorders>
            <w:shd w:val="clear" w:color="auto" w:fill="auto"/>
            <w:noWrap/>
            <w:vAlign w:val="bottom"/>
            <w:hideMark/>
          </w:tcPr>
          <w:p w14:paraId="55D9812A" w14:textId="77777777" w:rsidR="00885979" w:rsidRPr="00885979" w:rsidRDefault="00885979" w:rsidP="00885979">
            <w:pPr>
              <w:spacing w:after="0" w:line="240" w:lineRule="auto"/>
              <w:rPr>
                <w:rFonts w:ascii="Calibri" w:eastAsia="Times New Roman" w:hAnsi="Calibri" w:cs="Calibri"/>
                <w:color w:val="000000"/>
                <w:lang w:eastAsia="en-IE"/>
              </w:rPr>
            </w:pPr>
            <w:r w:rsidRPr="00885979">
              <w:rPr>
                <w:rFonts w:ascii="Calibri" w:eastAsia="Times New Roman" w:hAnsi="Calibri" w:cs="Calibri"/>
                <w:color w:val="000000"/>
                <w:lang w:eastAsia="en-IE"/>
              </w:rPr>
              <w:t>4th October</w:t>
            </w:r>
          </w:p>
        </w:tc>
        <w:tc>
          <w:tcPr>
            <w:tcW w:w="1964" w:type="dxa"/>
            <w:tcBorders>
              <w:top w:val="nil"/>
              <w:left w:val="nil"/>
              <w:bottom w:val="single" w:sz="8" w:space="0" w:color="auto"/>
              <w:right w:val="single" w:sz="4" w:space="0" w:color="auto"/>
            </w:tcBorders>
            <w:shd w:val="clear" w:color="auto" w:fill="auto"/>
            <w:noWrap/>
            <w:vAlign w:val="bottom"/>
            <w:hideMark/>
          </w:tcPr>
          <w:p w14:paraId="143D0AA4" w14:textId="77777777" w:rsidR="00885979" w:rsidRPr="00885979" w:rsidRDefault="00885979" w:rsidP="00885979">
            <w:pPr>
              <w:spacing w:after="0" w:line="240" w:lineRule="auto"/>
              <w:jc w:val="center"/>
              <w:rPr>
                <w:rFonts w:ascii="Calibri" w:eastAsia="Times New Roman" w:hAnsi="Calibri" w:cs="Calibri"/>
                <w:color w:val="000000"/>
                <w:lang w:eastAsia="en-IE"/>
              </w:rPr>
            </w:pPr>
            <w:r w:rsidRPr="00885979">
              <w:rPr>
                <w:rFonts w:ascii="Calibri" w:eastAsia="Times New Roman" w:hAnsi="Calibri" w:cs="Calibri"/>
                <w:color w:val="000000"/>
                <w:lang w:eastAsia="en-IE"/>
              </w:rPr>
              <w:t>17:00 - 20:00</w:t>
            </w:r>
          </w:p>
        </w:tc>
        <w:tc>
          <w:tcPr>
            <w:tcW w:w="3163" w:type="dxa"/>
            <w:tcBorders>
              <w:top w:val="nil"/>
              <w:left w:val="nil"/>
              <w:bottom w:val="single" w:sz="8" w:space="0" w:color="auto"/>
              <w:right w:val="single" w:sz="8" w:space="0" w:color="auto"/>
            </w:tcBorders>
            <w:shd w:val="clear" w:color="auto" w:fill="auto"/>
            <w:noWrap/>
            <w:vAlign w:val="bottom"/>
            <w:hideMark/>
          </w:tcPr>
          <w:p w14:paraId="04CDFC04" w14:textId="423B512A" w:rsidR="00885979" w:rsidRPr="00885979" w:rsidRDefault="004C16C6" w:rsidP="004C16C6">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Registration</w:t>
            </w:r>
            <w:r w:rsidR="00885979" w:rsidRPr="00885979">
              <w:rPr>
                <w:rFonts w:ascii="Calibri" w:eastAsia="Times New Roman" w:hAnsi="Calibri" w:cs="Calibri"/>
                <w:color w:val="000000"/>
                <w:lang w:eastAsia="en-IE"/>
              </w:rPr>
              <w:t>, Launch</w:t>
            </w:r>
          </w:p>
        </w:tc>
      </w:tr>
      <w:tr w:rsidR="00885979" w:rsidRPr="00885979" w14:paraId="57AAB22B" w14:textId="77777777" w:rsidTr="00885979">
        <w:trPr>
          <w:trHeight w:val="332"/>
        </w:trPr>
        <w:tc>
          <w:tcPr>
            <w:tcW w:w="104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3988534" w14:textId="77777777" w:rsidR="00885979" w:rsidRPr="00885979" w:rsidRDefault="00885979" w:rsidP="00885979">
            <w:pPr>
              <w:spacing w:after="0" w:line="240" w:lineRule="auto"/>
              <w:jc w:val="center"/>
              <w:rPr>
                <w:rFonts w:ascii="Calibri" w:eastAsia="Times New Roman" w:hAnsi="Calibri" w:cs="Calibri"/>
                <w:color w:val="000000"/>
                <w:lang w:eastAsia="en-IE"/>
              </w:rPr>
            </w:pPr>
            <w:r w:rsidRPr="00885979">
              <w:rPr>
                <w:rFonts w:ascii="Calibri" w:eastAsia="Times New Roman" w:hAnsi="Calibri" w:cs="Calibri"/>
                <w:color w:val="000000"/>
                <w:lang w:eastAsia="en-IE"/>
              </w:rPr>
              <w:t>Saturday</w:t>
            </w:r>
          </w:p>
        </w:tc>
        <w:tc>
          <w:tcPr>
            <w:tcW w:w="117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D3AFC53" w14:textId="77777777" w:rsidR="00885979" w:rsidRPr="00885979" w:rsidRDefault="00885979" w:rsidP="00885979">
            <w:pPr>
              <w:spacing w:after="0" w:line="240" w:lineRule="auto"/>
              <w:jc w:val="center"/>
              <w:rPr>
                <w:rFonts w:ascii="Calibri" w:eastAsia="Times New Roman" w:hAnsi="Calibri" w:cs="Calibri"/>
                <w:color w:val="000000"/>
                <w:lang w:eastAsia="en-IE"/>
              </w:rPr>
            </w:pPr>
            <w:r w:rsidRPr="00885979">
              <w:rPr>
                <w:rFonts w:ascii="Calibri" w:eastAsia="Times New Roman" w:hAnsi="Calibri" w:cs="Calibri"/>
                <w:color w:val="000000"/>
                <w:lang w:eastAsia="en-IE"/>
              </w:rPr>
              <w:t>5th October</w:t>
            </w:r>
          </w:p>
        </w:tc>
        <w:tc>
          <w:tcPr>
            <w:tcW w:w="1964" w:type="dxa"/>
            <w:tcBorders>
              <w:top w:val="nil"/>
              <w:left w:val="nil"/>
              <w:bottom w:val="single" w:sz="4" w:space="0" w:color="auto"/>
              <w:right w:val="single" w:sz="4" w:space="0" w:color="auto"/>
            </w:tcBorders>
            <w:shd w:val="clear" w:color="auto" w:fill="auto"/>
            <w:noWrap/>
            <w:vAlign w:val="bottom"/>
            <w:hideMark/>
          </w:tcPr>
          <w:p w14:paraId="6AEECD39" w14:textId="77777777" w:rsidR="00885979" w:rsidRPr="00885979" w:rsidRDefault="00885979" w:rsidP="00885979">
            <w:pPr>
              <w:spacing w:after="0" w:line="240" w:lineRule="auto"/>
              <w:jc w:val="center"/>
              <w:rPr>
                <w:rFonts w:ascii="Calibri" w:eastAsia="Times New Roman" w:hAnsi="Calibri" w:cs="Calibri"/>
                <w:color w:val="000000"/>
                <w:lang w:eastAsia="en-IE"/>
              </w:rPr>
            </w:pPr>
            <w:r w:rsidRPr="00885979">
              <w:rPr>
                <w:rFonts w:ascii="Calibri" w:eastAsia="Times New Roman" w:hAnsi="Calibri" w:cs="Calibri"/>
                <w:color w:val="000000"/>
                <w:lang w:eastAsia="en-IE"/>
              </w:rPr>
              <w:t>09:00</w:t>
            </w:r>
          </w:p>
        </w:tc>
        <w:tc>
          <w:tcPr>
            <w:tcW w:w="3163" w:type="dxa"/>
            <w:tcBorders>
              <w:top w:val="nil"/>
              <w:left w:val="nil"/>
              <w:bottom w:val="single" w:sz="4" w:space="0" w:color="auto"/>
              <w:right w:val="single" w:sz="8" w:space="0" w:color="auto"/>
            </w:tcBorders>
            <w:shd w:val="clear" w:color="auto" w:fill="auto"/>
            <w:noWrap/>
            <w:vAlign w:val="bottom"/>
            <w:hideMark/>
          </w:tcPr>
          <w:p w14:paraId="6643F213" w14:textId="77777777" w:rsidR="00885979" w:rsidRPr="00885979" w:rsidRDefault="00885979" w:rsidP="00885979">
            <w:pPr>
              <w:spacing w:after="0" w:line="240" w:lineRule="auto"/>
              <w:rPr>
                <w:rFonts w:ascii="Calibri" w:eastAsia="Times New Roman" w:hAnsi="Calibri" w:cs="Calibri"/>
                <w:color w:val="000000"/>
                <w:lang w:eastAsia="en-IE"/>
              </w:rPr>
            </w:pPr>
            <w:r w:rsidRPr="00885979">
              <w:rPr>
                <w:rFonts w:ascii="Calibri" w:eastAsia="Times New Roman" w:hAnsi="Calibri" w:cs="Calibri"/>
                <w:color w:val="000000"/>
                <w:lang w:eastAsia="en-IE"/>
              </w:rPr>
              <w:t>Launch by appointment only</w:t>
            </w:r>
          </w:p>
        </w:tc>
      </w:tr>
      <w:tr w:rsidR="00885979" w:rsidRPr="00885979" w14:paraId="7AD317E2" w14:textId="77777777" w:rsidTr="00885979">
        <w:trPr>
          <w:trHeight w:val="332"/>
        </w:trPr>
        <w:tc>
          <w:tcPr>
            <w:tcW w:w="1043" w:type="dxa"/>
            <w:vMerge/>
            <w:tcBorders>
              <w:top w:val="nil"/>
              <w:left w:val="single" w:sz="8" w:space="0" w:color="auto"/>
              <w:bottom w:val="single" w:sz="8" w:space="0" w:color="000000"/>
              <w:right w:val="single" w:sz="4" w:space="0" w:color="auto"/>
            </w:tcBorders>
            <w:vAlign w:val="center"/>
            <w:hideMark/>
          </w:tcPr>
          <w:p w14:paraId="4A8211B5" w14:textId="77777777" w:rsidR="00885979" w:rsidRPr="00885979" w:rsidRDefault="00885979" w:rsidP="00885979">
            <w:pPr>
              <w:spacing w:after="0" w:line="240" w:lineRule="auto"/>
              <w:rPr>
                <w:rFonts w:ascii="Calibri" w:eastAsia="Times New Roman" w:hAnsi="Calibri" w:cs="Calibri"/>
                <w:color w:val="000000"/>
                <w:lang w:eastAsia="en-IE"/>
              </w:rPr>
            </w:pPr>
          </w:p>
        </w:tc>
        <w:tc>
          <w:tcPr>
            <w:tcW w:w="1178" w:type="dxa"/>
            <w:vMerge/>
            <w:tcBorders>
              <w:top w:val="nil"/>
              <w:left w:val="single" w:sz="4" w:space="0" w:color="auto"/>
              <w:bottom w:val="single" w:sz="8" w:space="0" w:color="000000"/>
              <w:right w:val="single" w:sz="4" w:space="0" w:color="auto"/>
            </w:tcBorders>
            <w:vAlign w:val="center"/>
            <w:hideMark/>
          </w:tcPr>
          <w:p w14:paraId="7AEE30C8" w14:textId="77777777" w:rsidR="00885979" w:rsidRPr="00885979" w:rsidRDefault="00885979" w:rsidP="00885979">
            <w:pPr>
              <w:spacing w:after="0" w:line="240" w:lineRule="auto"/>
              <w:rPr>
                <w:rFonts w:ascii="Calibri" w:eastAsia="Times New Roman" w:hAnsi="Calibri" w:cs="Calibri"/>
                <w:color w:val="000000"/>
                <w:lang w:eastAsia="en-IE"/>
              </w:rPr>
            </w:pPr>
          </w:p>
        </w:tc>
        <w:tc>
          <w:tcPr>
            <w:tcW w:w="1964" w:type="dxa"/>
            <w:tcBorders>
              <w:top w:val="nil"/>
              <w:left w:val="nil"/>
              <w:bottom w:val="single" w:sz="4" w:space="0" w:color="auto"/>
              <w:right w:val="single" w:sz="4" w:space="0" w:color="auto"/>
            </w:tcBorders>
            <w:shd w:val="clear" w:color="auto" w:fill="auto"/>
            <w:noWrap/>
            <w:vAlign w:val="bottom"/>
            <w:hideMark/>
          </w:tcPr>
          <w:p w14:paraId="1ED2554E" w14:textId="77777777" w:rsidR="00885979" w:rsidRPr="00885979" w:rsidRDefault="00885979" w:rsidP="00885979">
            <w:pPr>
              <w:spacing w:after="0" w:line="240" w:lineRule="auto"/>
              <w:jc w:val="center"/>
              <w:rPr>
                <w:rFonts w:ascii="Calibri" w:eastAsia="Times New Roman" w:hAnsi="Calibri" w:cs="Calibri"/>
                <w:color w:val="000000"/>
                <w:lang w:eastAsia="en-IE"/>
              </w:rPr>
            </w:pPr>
            <w:r w:rsidRPr="00885979">
              <w:rPr>
                <w:rFonts w:ascii="Calibri" w:eastAsia="Times New Roman" w:hAnsi="Calibri" w:cs="Calibri"/>
                <w:color w:val="000000"/>
                <w:lang w:eastAsia="en-IE"/>
              </w:rPr>
              <w:t>09:30</w:t>
            </w:r>
          </w:p>
        </w:tc>
        <w:tc>
          <w:tcPr>
            <w:tcW w:w="3163" w:type="dxa"/>
            <w:tcBorders>
              <w:top w:val="nil"/>
              <w:left w:val="nil"/>
              <w:bottom w:val="single" w:sz="4" w:space="0" w:color="auto"/>
              <w:right w:val="single" w:sz="8" w:space="0" w:color="auto"/>
            </w:tcBorders>
            <w:shd w:val="clear" w:color="auto" w:fill="auto"/>
            <w:noWrap/>
            <w:vAlign w:val="bottom"/>
            <w:hideMark/>
          </w:tcPr>
          <w:p w14:paraId="061F5380" w14:textId="77777777" w:rsidR="00885979" w:rsidRPr="00885979" w:rsidRDefault="00885979" w:rsidP="00885979">
            <w:pPr>
              <w:spacing w:after="0" w:line="240" w:lineRule="auto"/>
              <w:rPr>
                <w:rFonts w:ascii="Calibri" w:eastAsia="Times New Roman" w:hAnsi="Calibri" w:cs="Calibri"/>
                <w:color w:val="000000"/>
                <w:lang w:eastAsia="en-IE"/>
              </w:rPr>
            </w:pPr>
            <w:r w:rsidRPr="00885979">
              <w:rPr>
                <w:rFonts w:ascii="Calibri" w:eastAsia="Times New Roman" w:hAnsi="Calibri" w:cs="Calibri"/>
                <w:color w:val="000000"/>
                <w:lang w:eastAsia="en-IE"/>
              </w:rPr>
              <w:t>Skippers Briefing @ Club House</w:t>
            </w:r>
          </w:p>
        </w:tc>
      </w:tr>
      <w:tr w:rsidR="00885979" w:rsidRPr="00885979" w14:paraId="6C092F08" w14:textId="77777777" w:rsidTr="00885979">
        <w:trPr>
          <w:trHeight w:val="332"/>
        </w:trPr>
        <w:tc>
          <w:tcPr>
            <w:tcW w:w="1043" w:type="dxa"/>
            <w:vMerge/>
            <w:tcBorders>
              <w:top w:val="nil"/>
              <w:left w:val="single" w:sz="8" w:space="0" w:color="auto"/>
              <w:bottom w:val="single" w:sz="8" w:space="0" w:color="000000"/>
              <w:right w:val="single" w:sz="4" w:space="0" w:color="auto"/>
            </w:tcBorders>
            <w:vAlign w:val="center"/>
            <w:hideMark/>
          </w:tcPr>
          <w:p w14:paraId="0F4836C2" w14:textId="77777777" w:rsidR="00885979" w:rsidRPr="00885979" w:rsidRDefault="00885979" w:rsidP="00885979">
            <w:pPr>
              <w:spacing w:after="0" w:line="240" w:lineRule="auto"/>
              <w:rPr>
                <w:rFonts w:ascii="Calibri" w:eastAsia="Times New Roman" w:hAnsi="Calibri" w:cs="Calibri"/>
                <w:color w:val="000000"/>
                <w:lang w:eastAsia="en-IE"/>
              </w:rPr>
            </w:pPr>
          </w:p>
        </w:tc>
        <w:tc>
          <w:tcPr>
            <w:tcW w:w="1178" w:type="dxa"/>
            <w:vMerge/>
            <w:tcBorders>
              <w:top w:val="nil"/>
              <w:left w:val="single" w:sz="4" w:space="0" w:color="auto"/>
              <w:bottom w:val="single" w:sz="8" w:space="0" w:color="000000"/>
              <w:right w:val="single" w:sz="4" w:space="0" w:color="auto"/>
            </w:tcBorders>
            <w:vAlign w:val="center"/>
            <w:hideMark/>
          </w:tcPr>
          <w:p w14:paraId="60697B7A" w14:textId="77777777" w:rsidR="00885979" w:rsidRPr="00885979" w:rsidRDefault="00885979" w:rsidP="00885979">
            <w:pPr>
              <w:spacing w:after="0" w:line="240" w:lineRule="auto"/>
              <w:rPr>
                <w:rFonts w:ascii="Calibri" w:eastAsia="Times New Roman" w:hAnsi="Calibri" w:cs="Calibri"/>
                <w:color w:val="000000"/>
                <w:lang w:eastAsia="en-IE"/>
              </w:rPr>
            </w:pPr>
          </w:p>
        </w:tc>
        <w:tc>
          <w:tcPr>
            <w:tcW w:w="1964" w:type="dxa"/>
            <w:tcBorders>
              <w:top w:val="nil"/>
              <w:left w:val="nil"/>
              <w:bottom w:val="single" w:sz="4" w:space="0" w:color="auto"/>
              <w:right w:val="single" w:sz="4" w:space="0" w:color="auto"/>
            </w:tcBorders>
            <w:shd w:val="clear" w:color="auto" w:fill="auto"/>
            <w:noWrap/>
            <w:vAlign w:val="bottom"/>
            <w:hideMark/>
          </w:tcPr>
          <w:p w14:paraId="49B2F0B4" w14:textId="77777777" w:rsidR="00885979" w:rsidRPr="00885979" w:rsidRDefault="00885979" w:rsidP="00885979">
            <w:pPr>
              <w:spacing w:after="0" w:line="240" w:lineRule="auto"/>
              <w:jc w:val="center"/>
              <w:rPr>
                <w:rFonts w:ascii="Calibri" w:eastAsia="Times New Roman" w:hAnsi="Calibri" w:cs="Calibri"/>
                <w:color w:val="000000"/>
                <w:lang w:eastAsia="en-IE"/>
              </w:rPr>
            </w:pPr>
            <w:r w:rsidRPr="00885979">
              <w:rPr>
                <w:rFonts w:ascii="Calibri" w:eastAsia="Times New Roman" w:hAnsi="Calibri" w:cs="Calibri"/>
                <w:color w:val="000000"/>
                <w:lang w:eastAsia="en-IE"/>
              </w:rPr>
              <w:t>10:55</w:t>
            </w:r>
          </w:p>
        </w:tc>
        <w:tc>
          <w:tcPr>
            <w:tcW w:w="3163" w:type="dxa"/>
            <w:tcBorders>
              <w:top w:val="nil"/>
              <w:left w:val="nil"/>
              <w:bottom w:val="single" w:sz="4" w:space="0" w:color="auto"/>
              <w:right w:val="single" w:sz="8" w:space="0" w:color="auto"/>
            </w:tcBorders>
            <w:shd w:val="clear" w:color="auto" w:fill="auto"/>
            <w:noWrap/>
            <w:vAlign w:val="bottom"/>
            <w:hideMark/>
          </w:tcPr>
          <w:p w14:paraId="70C90D1E" w14:textId="77777777" w:rsidR="00885979" w:rsidRPr="00885979" w:rsidRDefault="00885979" w:rsidP="00885979">
            <w:pPr>
              <w:spacing w:after="0" w:line="240" w:lineRule="auto"/>
              <w:rPr>
                <w:rFonts w:ascii="Calibri" w:eastAsia="Times New Roman" w:hAnsi="Calibri" w:cs="Calibri"/>
                <w:color w:val="000000"/>
                <w:lang w:eastAsia="en-IE"/>
              </w:rPr>
            </w:pPr>
            <w:r w:rsidRPr="00885979">
              <w:rPr>
                <w:rFonts w:ascii="Calibri" w:eastAsia="Times New Roman" w:hAnsi="Calibri" w:cs="Calibri"/>
                <w:color w:val="000000"/>
                <w:lang w:eastAsia="en-IE"/>
              </w:rPr>
              <w:t>Warning Signal for first race</w:t>
            </w:r>
          </w:p>
        </w:tc>
      </w:tr>
      <w:tr w:rsidR="00885979" w:rsidRPr="00885979" w14:paraId="3AFC5C56" w14:textId="77777777" w:rsidTr="00885979">
        <w:trPr>
          <w:trHeight w:val="342"/>
        </w:trPr>
        <w:tc>
          <w:tcPr>
            <w:tcW w:w="1043" w:type="dxa"/>
            <w:vMerge/>
            <w:tcBorders>
              <w:top w:val="nil"/>
              <w:left w:val="single" w:sz="8" w:space="0" w:color="auto"/>
              <w:bottom w:val="single" w:sz="8" w:space="0" w:color="000000"/>
              <w:right w:val="single" w:sz="4" w:space="0" w:color="auto"/>
            </w:tcBorders>
            <w:vAlign w:val="center"/>
            <w:hideMark/>
          </w:tcPr>
          <w:p w14:paraId="375E3EEB" w14:textId="77777777" w:rsidR="00885979" w:rsidRPr="00885979" w:rsidRDefault="00885979" w:rsidP="00885979">
            <w:pPr>
              <w:spacing w:after="0" w:line="240" w:lineRule="auto"/>
              <w:rPr>
                <w:rFonts w:ascii="Calibri" w:eastAsia="Times New Roman" w:hAnsi="Calibri" w:cs="Calibri"/>
                <w:color w:val="000000"/>
                <w:lang w:eastAsia="en-IE"/>
              </w:rPr>
            </w:pPr>
          </w:p>
        </w:tc>
        <w:tc>
          <w:tcPr>
            <w:tcW w:w="1178" w:type="dxa"/>
            <w:vMerge/>
            <w:tcBorders>
              <w:top w:val="nil"/>
              <w:left w:val="single" w:sz="4" w:space="0" w:color="auto"/>
              <w:bottom w:val="single" w:sz="8" w:space="0" w:color="000000"/>
              <w:right w:val="single" w:sz="4" w:space="0" w:color="auto"/>
            </w:tcBorders>
            <w:vAlign w:val="center"/>
            <w:hideMark/>
          </w:tcPr>
          <w:p w14:paraId="35A07E56" w14:textId="77777777" w:rsidR="00885979" w:rsidRPr="00885979" w:rsidRDefault="00885979" w:rsidP="00885979">
            <w:pPr>
              <w:spacing w:after="0" w:line="240" w:lineRule="auto"/>
              <w:rPr>
                <w:rFonts w:ascii="Calibri" w:eastAsia="Times New Roman" w:hAnsi="Calibri" w:cs="Calibri"/>
                <w:color w:val="000000"/>
                <w:lang w:eastAsia="en-IE"/>
              </w:rPr>
            </w:pPr>
          </w:p>
        </w:tc>
        <w:tc>
          <w:tcPr>
            <w:tcW w:w="1964" w:type="dxa"/>
            <w:tcBorders>
              <w:top w:val="nil"/>
              <w:left w:val="nil"/>
              <w:bottom w:val="single" w:sz="8" w:space="0" w:color="auto"/>
              <w:right w:val="single" w:sz="4" w:space="0" w:color="auto"/>
            </w:tcBorders>
            <w:shd w:val="clear" w:color="auto" w:fill="auto"/>
            <w:noWrap/>
            <w:vAlign w:val="bottom"/>
            <w:hideMark/>
          </w:tcPr>
          <w:p w14:paraId="691B6F39" w14:textId="77777777" w:rsidR="00885979" w:rsidRPr="00885979" w:rsidRDefault="00885979" w:rsidP="00885979">
            <w:pPr>
              <w:spacing w:after="0" w:line="240" w:lineRule="auto"/>
              <w:jc w:val="center"/>
              <w:rPr>
                <w:rFonts w:ascii="Calibri" w:eastAsia="Times New Roman" w:hAnsi="Calibri" w:cs="Calibri"/>
                <w:color w:val="000000"/>
                <w:lang w:eastAsia="en-IE"/>
              </w:rPr>
            </w:pPr>
            <w:r w:rsidRPr="00885979">
              <w:rPr>
                <w:rFonts w:ascii="Calibri" w:eastAsia="Times New Roman" w:hAnsi="Calibri" w:cs="Calibri"/>
                <w:color w:val="000000"/>
                <w:lang w:eastAsia="en-IE"/>
              </w:rPr>
              <w:t>18:30</w:t>
            </w:r>
          </w:p>
        </w:tc>
        <w:tc>
          <w:tcPr>
            <w:tcW w:w="3163" w:type="dxa"/>
            <w:tcBorders>
              <w:top w:val="nil"/>
              <w:left w:val="nil"/>
              <w:bottom w:val="single" w:sz="8" w:space="0" w:color="auto"/>
              <w:right w:val="single" w:sz="8" w:space="0" w:color="auto"/>
            </w:tcBorders>
            <w:shd w:val="clear" w:color="auto" w:fill="auto"/>
            <w:noWrap/>
            <w:vAlign w:val="bottom"/>
            <w:hideMark/>
          </w:tcPr>
          <w:p w14:paraId="5C86D092" w14:textId="77777777" w:rsidR="00885979" w:rsidRPr="00885979" w:rsidRDefault="00885979" w:rsidP="00885979">
            <w:pPr>
              <w:spacing w:after="0" w:line="240" w:lineRule="auto"/>
              <w:rPr>
                <w:rFonts w:ascii="Calibri" w:eastAsia="Times New Roman" w:hAnsi="Calibri" w:cs="Calibri"/>
                <w:color w:val="000000"/>
                <w:lang w:eastAsia="en-IE"/>
              </w:rPr>
            </w:pPr>
            <w:r w:rsidRPr="00885979">
              <w:rPr>
                <w:rFonts w:ascii="Calibri" w:eastAsia="Times New Roman" w:hAnsi="Calibri" w:cs="Calibri"/>
                <w:color w:val="000000"/>
                <w:lang w:eastAsia="en-IE"/>
              </w:rPr>
              <w:t>Class Dinner</w:t>
            </w:r>
          </w:p>
        </w:tc>
      </w:tr>
      <w:tr w:rsidR="00885979" w:rsidRPr="00885979" w14:paraId="07783C4B" w14:textId="77777777" w:rsidTr="00885979">
        <w:trPr>
          <w:trHeight w:val="332"/>
        </w:trPr>
        <w:tc>
          <w:tcPr>
            <w:tcW w:w="104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E6F2D46" w14:textId="77777777" w:rsidR="00885979" w:rsidRPr="00885979" w:rsidRDefault="00885979" w:rsidP="00885979">
            <w:pPr>
              <w:spacing w:after="0" w:line="240" w:lineRule="auto"/>
              <w:jc w:val="center"/>
              <w:rPr>
                <w:rFonts w:ascii="Calibri" w:eastAsia="Times New Roman" w:hAnsi="Calibri" w:cs="Calibri"/>
                <w:color w:val="000000"/>
                <w:lang w:eastAsia="en-IE"/>
              </w:rPr>
            </w:pPr>
            <w:r w:rsidRPr="00885979">
              <w:rPr>
                <w:rFonts w:ascii="Calibri" w:eastAsia="Times New Roman" w:hAnsi="Calibri" w:cs="Calibri"/>
                <w:color w:val="000000"/>
                <w:lang w:eastAsia="en-IE"/>
              </w:rPr>
              <w:t xml:space="preserve">Sunday </w:t>
            </w:r>
          </w:p>
        </w:tc>
        <w:tc>
          <w:tcPr>
            <w:tcW w:w="117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A28D510" w14:textId="77777777" w:rsidR="00885979" w:rsidRPr="00885979" w:rsidRDefault="00885979" w:rsidP="00885979">
            <w:pPr>
              <w:spacing w:after="0" w:line="240" w:lineRule="auto"/>
              <w:jc w:val="center"/>
              <w:rPr>
                <w:rFonts w:ascii="Calibri" w:eastAsia="Times New Roman" w:hAnsi="Calibri" w:cs="Calibri"/>
                <w:color w:val="000000"/>
                <w:lang w:eastAsia="en-IE"/>
              </w:rPr>
            </w:pPr>
            <w:r w:rsidRPr="00885979">
              <w:rPr>
                <w:rFonts w:ascii="Calibri" w:eastAsia="Times New Roman" w:hAnsi="Calibri" w:cs="Calibri"/>
                <w:color w:val="000000"/>
                <w:lang w:eastAsia="en-IE"/>
              </w:rPr>
              <w:t>6th October</w:t>
            </w:r>
          </w:p>
        </w:tc>
        <w:tc>
          <w:tcPr>
            <w:tcW w:w="1964" w:type="dxa"/>
            <w:tcBorders>
              <w:top w:val="nil"/>
              <w:left w:val="nil"/>
              <w:bottom w:val="single" w:sz="4" w:space="0" w:color="auto"/>
              <w:right w:val="single" w:sz="4" w:space="0" w:color="auto"/>
            </w:tcBorders>
            <w:shd w:val="clear" w:color="auto" w:fill="auto"/>
            <w:noWrap/>
            <w:vAlign w:val="bottom"/>
            <w:hideMark/>
          </w:tcPr>
          <w:p w14:paraId="5B827963" w14:textId="77777777" w:rsidR="00885979" w:rsidRPr="00885979" w:rsidRDefault="00885979" w:rsidP="00885979">
            <w:pPr>
              <w:spacing w:after="0" w:line="240" w:lineRule="auto"/>
              <w:jc w:val="center"/>
              <w:rPr>
                <w:rFonts w:ascii="Calibri" w:eastAsia="Times New Roman" w:hAnsi="Calibri" w:cs="Calibri"/>
                <w:color w:val="000000"/>
                <w:lang w:eastAsia="en-IE"/>
              </w:rPr>
            </w:pPr>
            <w:r w:rsidRPr="00885979">
              <w:rPr>
                <w:rFonts w:ascii="Calibri" w:eastAsia="Times New Roman" w:hAnsi="Calibri" w:cs="Calibri"/>
                <w:color w:val="000000"/>
                <w:lang w:eastAsia="en-IE"/>
              </w:rPr>
              <w:t>09:55</w:t>
            </w:r>
          </w:p>
        </w:tc>
        <w:tc>
          <w:tcPr>
            <w:tcW w:w="3163" w:type="dxa"/>
            <w:tcBorders>
              <w:top w:val="nil"/>
              <w:left w:val="nil"/>
              <w:bottom w:val="single" w:sz="4" w:space="0" w:color="auto"/>
              <w:right w:val="single" w:sz="8" w:space="0" w:color="auto"/>
            </w:tcBorders>
            <w:shd w:val="clear" w:color="auto" w:fill="auto"/>
            <w:noWrap/>
            <w:vAlign w:val="bottom"/>
            <w:hideMark/>
          </w:tcPr>
          <w:p w14:paraId="3777BC1B" w14:textId="77777777" w:rsidR="00885979" w:rsidRPr="00885979" w:rsidRDefault="00885979" w:rsidP="00885979">
            <w:pPr>
              <w:spacing w:after="0" w:line="240" w:lineRule="auto"/>
              <w:rPr>
                <w:rFonts w:ascii="Calibri" w:eastAsia="Times New Roman" w:hAnsi="Calibri" w:cs="Calibri"/>
                <w:color w:val="000000"/>
                <w:lang w:eastAsia="en-IE"/>
              </w:rPr>
            </w:pPr>
            <w:r w:rsidRPr="00885979">
              <w:rPr>
                <w:rFonts w:ascii="Calibri" w:eastAsia="Times New Roman" w:hAnsi="Calibri" w:cs="Calibri"/>
                <w:color w:val="000000"/>
                <w:lang w:eastAsia="en-IE"/>
              </w:rPr>
              <w:t>Warning Signal for first race</w:t>
            </w:r>
          </w:p>
        </w:tc>
      </w:tr>
      <w:tr w:rsidR="00885979" w:rsidRPr="00885979" w14:paraId="19A4F067" w14:textId="77777777" w:rsidTr="00885979">
        <w:trPr>
          <w:trHeight w:val="332"/>
        </w:trPr>
        <w:tc>
          <w:tcPr>
            <w:tcW w:w="1043" w:type="dxa"/>
            <w:vMerge/>
            <w:tcBorders>
              <w:top w:val="nil"/>
              <w:left w:val="single" w:sz="8" w:space="0" w:color="auto"/>
              <w:bottom w:val="single" w:sz="8" w:space="0" w:color="000000"/>
              <w:right w:val="single" w:sz="4" w:space="0" w:color="auto"/>
            </w:tcBorders>
            <w:vAlign w:val="center"/>
            <w:hideMark/>
          </w:tcPr>
          <w:p w14:paraId="2AADAC9D" w14:textId="77777777" w:rsidR="00885979" w:rsidRPr="00885979" w:rsidRDefault="00885979" w:rsidP="00885979">
            <w:pPr>
              <w:spacing w:after="0" w:line="240" w:lineRule="auto"/>
              <w:rPr>
                <w:rFonts w:ascii="Calibri" w:eastAsia="Times New Roman" w:hAnsi="Calibri" w:cs="Calibri"/>
                <w:color w:val="000000"/>
                <w:lang w:eastAsia="en-IE"/>
              </w:rPr>
            </w:pPr>
          </w:p>
        </w:tc>
        <w:tc>
          <w:tcPr>
            <w:tcW w:w="1178" w:type="dxa"/>
            <w:vMerge/>
            <w:tcBorders>
              <w:top w:val="nil"/>
              <w:left w:val="single" w:sz="4" w:space="0" w:color="auto"/>
              <w:bottom w:val="single" w:sz="8" w:space="0" w:color="000000"/>
              <w:right w:val="single" w:sz="4" w:space="0" w:color="auto"/>
            </w:tcBorders>
            <w:vAlign w:val="center"/>
            <w:hideMark/>
          </w:tcPr>
          <w:p w14:paraId="63C3D2AF" w14:textId="77777777" w:rsidR="00885979" w:rsidRPr="00885979" w:rsidRDefault="00885979" w:rsidP="00885979">
            <w:pPr>
              <w:spacing w:after="0" w:line="240" w:lineRule="auto"/>
              <w:rPr>
                <w:rFonts w:ascii="Calibri" w:eastAsia="Times New Roman" w:hAnsi="Calibri" w:cs="Calibri"/>
                <w:color w:val="000000"/>
                <w:lang w:eastAsia="en-IE"/>
              </w:rPr>
            </w:pPr>
          </w:p>
        </w:tc>
        <w:tc>
          <w:tcPr>
            <w:tcW w:w="1964" w:type="dxa"/>
            <w:tcBorders>
              <w:top w:val="nil"/>
              <w:left w:val="nil"/>
              <w:bottom w:val="single" w:sz="4" w:space="0" w:color="auto"/>
              <w:right w:val="single" w:sz="4" w:space="0" w:color="auto"/>
            </w:tcBorders>
            <w:shd w:val="clear" w:color="auto" w:fill="auto"/>
            <w:noWrap/>
            <w:vAlign w:val="bottom"/>
            <w:hideMark/>
          </w:tcPr>
          <w:p w14:paraId="6A7660A2" w14:textId="77777777" w:rsidR="00885979" w:rsidRPr="00885979" w:rsidRDefault="00885979" w:rsidP="00885979">
            <w:pPr>
              <w:spacing w:after="0" w:line="240" w:lineRule="auto"/>
              <w:jc w:val="center"/>
              <w:rPr>
                <w:rFonts w:ascii="Calibri" w:eastAsia="Times New Roman" w:hAnsi="Calibri" w:cs="Calibri"/>
                <w:color w:val="000000"/>
                <w:lang w:eastAsia="en-IE"/>
              </w:rPr>
            </w:pPr>
            <w:r w:rsidRPr="00885979">
              <w:rPr>
                <w:rFonts w:ascii="Calibri" w:eastAsia="Times New Roman" w:hAnsi="Calibri" w:cs="Calibri"/>
                <w:color w:val="000000"/>
                <w:lang w:eastAsia="en-IE"/>
              </w:rPr>
              <w:t>15:00</w:t>
            </w:r>
          </w:p>
        </w:tc>
        <w:tc>
          <w:tcPr>
            <w:tcW w:w="3163" w:type="dxa"/>
            <w:tcBorders>
              <w:top w:val="nil"/>
              <w:left w:val="nil"/>
              <w:bottom w:val="single" w:sz="4" w:space="0" w:color="auto"/>
              <w:right w:val="single" w:sz="8" w:space="0" w:color="auto"/>
            </w:tcBorders>
            <w:shd w:val="clear" w:color="auto" w:fill="auto"/>
            <w:noWrap/>
            <w:vAlign w:val="bottom"/>
            <w:hideMark/>
          </w:tcPr>
          <w:p w14:paraId="5A66179E" w14:textId="77777777" w:rsidR="00885979" w:rsidRPr="00885979" w:rsidRDefault="00885979" w:rsidP="00885979">
            <w:pPr>
              <w:spacing w:after="0" w:line="240" w:lineRule="auto"/>
              <w:rPr>
                <w:rFonts w:ascii="Calibri" w:eastAsia="Times New Roman" w:hAnsi="Calibri" w:cs="Calibri"/>
                <w:color w:val="000000"/>
                <w:lang w:eastAsia="en-IE"/>
              </w:rPr>
            </w:pPr>
            <w:r w:rsidRPr="00885979">
              <w:rPr>
                <w:rFonts w:ascii="Calibri" w:eastAsia="Times New Roman" w:hAnsi="Calibri" w:cs="Calibri"/>
                <w:color w:val="000000"/>
                <w:lang w:eastAsia="en-IE"/>
              </w:rPr>
              <w:t>No Warning signal after this time</w:t>
            </w:r>
          </w:p>
        </w:tc>
      </w:tr>
      <w:tr w:rsidR="00885979" w:rsidRPr="00885979" w14:paraId="671B98CB" w14:textId="77777777" w:rsidTr="00885979">
        <w:trPr>
          <w:trHeight w:val="342"/>
        </w:trPr>
        <w:tc>
          <w:tcPr>
            <w:tcW w:w="1043" w:type="dxa"/>
            <w:vMerge/>
            <w:tcBorders>
              <w:top w:val="nil"/>
              <w:left w:val="single" w:sz="8" w:space="0" w:color="auto"/>
              <w:bottom w:val="single" w:sz="8" w:space="0" w:color="000000"/>
              <w:right w:val="single" w:sz="4" w:space="0" w:color="auto"/>
            </w:tcBorders>
            <w:vAlign w:val="center"/>
            <w:hideMark/>
          </w:tcPr>
          <w:p w14:paraId="67A75763" w14:textId="77777777" w:rsidR="00885979" w:rsidRPr="00885979" w:rsidRDefault="00885979" w:rsidP="00885979">
            <w:pPr>
              <w:spacing w:after="0" w:line="240" w:lineRule="auto"/>
              <w:rPr>
                <w:rFonts w:ascii="Calibri" w:eastAsia="Times New Roman" w:hAnsi="Calibri" w:cs="Calibri"/>
                <w:color w:val="000000"/>
                <w:lang w:eastAsia="en-IE"/>
              </w:rPr>
            </w:pPr>
          </w:p>
        </w:tc>
        <w:tc>
          <w:tcPr>
            <w:tcW w:w="1178" w:type="dxa"/>
            <w:vMerge/>
            <w:tcBorders>
              <w:top w:val="nil"/>
              <w:left w:val="single" w:sz="4" w:space="0" w:color="auto"/>
              <w:bottom w:val="single" w:sz="8" w:space="0" w:color="000000"/>
              <w:right w:val="single" w:sz="4" w:space="0" w:color="auto"/>
            </w:tcBorders>
            <w:vAlign w:val="center"/>
            <w:hideMark/>
          </w:tcPr>
          <w:p w14:paraId="19D0651B" w14:textId="77777777" w:rsidR="00885979" w:rsidRPr="00885979" w:rsidRDefault="00885979" w:rsidP="00885979">
            <w:pPr>
              <w:spacing w:after="0" w:line="240" w:lineRule="auto"/>
              <w:rPr>
                <w:rFonts w:ascii="Calibri" w:eastAsia="Times New Roman" w:hAnsi="Calibri" w:cs="Calibri"/>
                <w:color w:val="000000"/>
                <w:lang w:eastAsia="en-IE"/>
              </w:rPr>
            </w:pPr>
          </w:p>
        </w:tc>
        <w:tc>
          <w:tcPr>
            <w:tcW w:w="1964" w:type="dxa"/>
            <w:tcBorders>
              <w:top w:val="nil"/>
              <w:left w:val="nil"/>
              <w:bottom w:val="single" w:sz="8" w:space="0" w:color="auto"/>
              <w:right w:val="single" w:sz="4" w:space="0" w:color="auto"/>
            </w:tcBorders>
            <w:shd w:val="clear" w:color="auto" w:fill="auto"/>
            <w:noWrap/>
            <w:vAlign w:val="bottom"/>
            <w:hideMark/>
          </w:tcPr>
          <w:p w14:paraId="6AC3851D" w14:textId="77777777" w:rsidR="00885979" w:rsidRPr="00885979" w:rsidRDefault="00885979" w:rsidP="00885979">
            <w:pPr>
              <w:spacing w:after="0" w:line="240" w:lineRule="auto"/>
              <w:jc w:val="center"/>
              <w:rPr>
                <w:rFonts w:ascii="Calibri" w:eastAsia="Times New Roman" w:hAnsi="Calibri" w:cs="Calibri"/>
                <w:color w:val="000000"/>
                <w:lang w:eastAsia="en-IE"/>
              </w:rPr>
            </w:pPr>
            <w:r w:rsidRPr="00885979">
              <w:rPr>
                <w:rFonts w:ascii="Calibri" w:eastAsia="Times New Roman" w:hAnsi="Calibri" w:cs="Calibri"/>
                <w:color w:val="000000"/>
                <w:lang w:eastAsia="en-IE"/>
              </w:rPr>
              <w:t xml:space="preserve">As Soon as Practical </w:t>
            </w:r>
          </w:p>
        </w:tc>
        <w:tc>
          <w:tcPr>
            <w:tcW w:w="3163" w:type="dxa"/>
            <w:tcBorders>
              <w:top w:val="nil"/>
              <w:left w:val="nil"/>
              <w:bottom w:val="single" w:sz="8" w:space="0" w:color="auto"/>
              <w:right w:val="single" w:sz="8" w:space="0" w:color="auto"/>
            </w:tcBorders>
            <w:shd w:val="clear" w:color="auto" w:fill="auto"/>
            <w:noWrap/>
            <w:vAlign w:val="bottom"/>
            <w:hideMark/>
          </w:tcPr>
          <w:p w14:paraId="69D68E3D" w14:textId="77777777" w:rsidR="00885979" w:rsidRPr="00885979" w:rsidRDefault="00885979" w:rsidP="00885979">
            <w:pPr>
              <w:spacing w:after="0" w:line="240" w:lineRule="auto"/>
              <w:rPr>
                <w:rFonts w:ascii="Calibri" w:eastAsia="Times New Roman" w:hAnsi="Calibri" w:cs="Calibri"/>
                <w:color w:val="000000"/>
                <w:lang w:eastAsia="en-IE"/>
              </w:rPr>
            </w:pPr>
            <w:r w:rsidRPr="00885979">
              <w:rPr>
                <w:rFonts w:ascii="Calibri" w:eastAsia="Times New Roman" w:hAnsi="Calibri" w:cs="Calibri"/>
                <w:color w:val="000000"/>
                <w:lang w:eastAsia="en-IE"/>
              </w:rPr>
              <w:t>Haul out &amp; Prize Giving</w:t>
            </w:r>
          </w:p>
        </w:tc>
      </w:tr>
    </w:tbl>
    <w:p w14:paraId="3421D9F4" w14:textId="77777777" w:rsidR="009F35A5" w:rsidRDefault="009F35A5" w:rsidP="00885979">
      <w:pPr>
        <w:pStyle w:val="Default"/>
        <w:rPr>
          <w:rFonts w:asciiTheme="minorHAnsi" w:hAnsiTheme="minorHAnsi" w:cstheme="minorHAnsi"/>
          <w:sz w:val="22"/>
          <w:szCs w:val="22"/>
        </w:rPr>
      </w:pPr>
    </w:p>
    <w:p w14:paraId="6D0FD319" w14:textId="77777777" w:rsidR="004C16C6" w:rsidRDefault="004C16C6" w:rsidP="00885979">
      <w:pPr>
        <w:pStyle w:val="Default"/>
        <w:rPr>
          <w:rFonts w:asciiTheme="minorHAnsi" w:hAnsiTheme="minorHAnsi" w:cstheme="minorHAnsi"/>
          <w:sz w:val="22"/>
          <w:szCs w:val="22"/>
        </w:rPr>
      </w:pPr>
    </w:p>
    <w:p w14:paraId="11B327BB" w14:textId="77777777" w:rsidR="003A54FD" w:rsidRPr="003A54FD" w:rsidRDefault="003A54FD" w:rsidP="009F35A5">
      <w:pPr>
        <w:pStyle w:val="Default"/>
        <w:numPr>
          <w:ilvl w:val="0"/>
          <w:numId w:val="2"/>
        </w:numPr>
        <w:rPr>
          <w:rFonts w:asciiTheme="minorHAnsi" w:hAnsiTheme="minorHAnsi" w:cstheme="minorHAnsi"/>
          <w:sz w:val="22"/>
          <w:szCs w:val="22"/>
        </w:rPr>
      </w:pPr>
      <w:bookmarkStart w:id="1" w:name="_Hlk534384017"/>
      <w:r w:rsidRPr="002D691A">
        <w:rPr>
          <w:rFonts w:asciiTheme="minorHAnsi" w:hAnsiTheme="minorHAnsi" w:cstheme="minorHAnsi"/>
          <w:b/>
          <w:sz w:val="22"/>
          <w:szCs w:val="22"/>
        </w:rPr>
        <w:t>Scoring</w:t>
      </w:r>
      <w:r w:rsidRPr="003A54FD">
        <w:rPr>
          <w:rFonts w:asciiTheme="minorHAnsi" w:hAnsiTheme="minorHAnsi" w:cstheme="minorHAnsi"/>
          <w:sz w:val="22"/>
          <w:szCs w:val="22"/>
        </w:rPr>
        <w:t>;</w:t>
      </w:r>
    </w:p>
    <w:p w14:paraId="2107EC5B" w14:textId="77777777" w:rsidR="003A54FD" w:rsidRPr="003A54FD" w:rsidRDefault="003A54FD" w:rsidP="009F35A5">
      <w:pPr>
        <w:pStyle w:val="Default"/>
        <w:numPr>
          <w:ilvl w:val="2"/>
          <w:numId w:val="2"/>
        </w:numPr>
        <w:rPr>
          <w:rFonts w:asciiTheme="minorHAnsi" w:hAnsiTheme="minorHAnsi" w:cstheme="minorHAnsi"/>
          <w:sz w:val="22"/>
          <w:szCs w:val="22"/>
        </w:rPr>
      </w:pPr>
      <w:r w:rsidRPr="003A54FD">
        <w:rPr>
          <w:rFonts w:asciiTheme="minorHAnsi" w:hAnsiTheme="minorHAnsi" w:cstheme="minorHAnsi"/>
          <w:sz w:val="22"/>
          <w:szCs w:val="22"/>
        </w:rPr>
        <w:t xml:space="preserve">Six races are scheduled over 2 days. </w:t>
      </w:r>
    </w:p>
    <w:p w14:paraId="4803141C" w14:textId="77777777" w:rsidR="003A54FD" w:rsidRPr="003A54FD" w:rsidRDefault="003A54FD" w:rsidP="009F35A5">
      <w:pPr>
        <w:pStyle w:val="Default"/>
        <w:numPr>
          <w:ilvl w:val="2"/>
          <w:numId w:val="2"/>
        </w:numPr>
        <w:rPr>
          <w:rFonts w:asciiTheme="minorHAnsi" w:hAnsiTheme="minorHAnsi" w:cstheme="minorHAnsi"/>
          <w:sz w:val="22"/>
          <w:szCs w:val="22"/>
        </w:rPr>
      </w:pPr>
      <w:r w:rsidRPr="003A54FD">
        <w:rPr>
          <w:rFonts w:asciiTheme="minorHAnsi" w:hAnsiTheme="minorHAnsi" w:cstheme="minorHAnsi"/>
          <w:sz w:val="22"/>
          <w:szCs w:val="22"/>
        </w:rPr>
        <w:t xml:space="preserve">The Low Points Scoring System of Appendix A shall apply. </w:t>
      </w:r>
    </w:p>
    <w:p w14:paraId="392740BA" w14:textId="77777777" w:rsidR="003A54FD" w:rsidRPr="003A54FD" w:rsidRDefault="003A54FD" w:rsidP="009F35A5">
      <w:pPr>
        <w:pStyle w:val="Default"/>
        <w:numPr>
          <w:ilvl w:val="2"/>
          <w:numId w:val="2"/>
        </w:numPr>
        <w:rPr>
          <w:rFonts w:asciiTheme="minorHAnsi" w:hAnsiTheme="minorHAnsi" w:cstheme="minorHAnsi"/>
          <w:sz w:val="22"/>
          <w:szCs w:val="22"/>
        </w:rPr>
      </w:pPr>
      <w:r w:rsidRPr="003A54FD">
        <w:rPr>
          <w:rFonts w:asciiTheme="minorHAnsi" w:hAnsiTheme="minorHAnsi" w:cstheme="minorHAnsi"/>
          <w:sz w:val="22"/>
          <w:szCs w:val="22"/>
        </w:rPr>
        <w:t>Three races are required to be completed to constitute a Championship.</w:t>
      </w:r>
    </w:p>
    <w:p w14:paraId="31EAEF25" w14:textId="77777777" w:rsidR="003A54FD" w:rsidRPr="003A54FD" w:rsidRDefault="003A54FD" w:rsidP="009F35A5">
      <w:pPr>
        <w:pStyle w:val="Default"/>
        <w:numPr>
          <w:ilvl w:val="2"/>
          <w:numId w:val="2"/>
        </w:numPr>
        <w:rPr>
          <w:rFonts w:asciiTheme="minorHAnsi" w:hAnsiTheme="minorHAnsi" w:cstheme="minorHAnsi"/>
          <w:sz w:val="22"/>
          <w:szCs w:val="22"/>
        </w:rPr>
      </w:pPr>
      <w:r w:rsidRPr="003A54FD">
        <w:rPr>
          <w:rFonts w:asciiTheme="minorHAnsi" w:hAnsiTheme="minorHAnsi" w:cstheme="minorHAnsi"/>
          <w:sz w:val="22"/>
          <w:szCs w:val="22"/>
        </w:rPr>
        <w:t>When fewer than five races have been completed, a boat’s series score will be the total of her race scores. When five or more races have been completed, a boat’s series score will be the total of her race scores, excluding her worst score. RRS Appendix A will be changed accordingly.</w:t>
      </w:r>
    </w:p>
    <w:p w14:paraId="1CE53489" w14:textId="42AA0600" w:rsidR="003A54FD" w:rsidRPr="003A54FD" w:rsidRDefault="003A54FD" w:rsidP="009F35A5">
      <w:pPr>
        <w:pStyle w:val="Default"/>
        <w:numPr>
          <w:ilvl w:val="2"/>
          <w:numId w:val="2"/>
        </w:numPr>
        <w:rPr>
          <w:rFonts w:asciiTheme="minorHAnsi" w:hAnsiTheme="minorHAnsi" w:cstheme="minorHAnsi"/>
          <w:sz w:val="22"/>
          <w:szCs w:val="22"/>
        </w:rPr>
      </w:pPr>
      <w:r w:rsidRPr="003A54FD">
        <w:rPr>
          <w:rFonts w:asciiTheme="minorHAnsi" w:hAnsiTheme="minorHAnsi" w:cstheme="minorHAnsi"/>
          <w:sz w:val="22"/>
          <w:szCs w:val="22"/>
        </w:rPr>
        <w:t xml:space="preserve">No race will be started after 15:00hrs Sunday </w:t>
      </w:r>
      <w:r w:rsidR="00885979">
        <w:rPr>
          <w:rFonts w:asciiTheme="minorHAnsi" w:hAnsiTheme="minorHAnsi" w:cstheme="minorHAnsi"/>
          <w:sz w:val="22"/>
          <w:szCs w:val="22"/>
        </w:rPr>
        <w:t>6</w:t>
      </w:r>
      <w:r w:rsidR="00885979" w:rsidRPr="00885979">
        <w:rPr>
          <w:rFonts w:asciiTheme="minorHAnsi" w:hAnsiTheme="minorHAnsi" w:cstheme="minorHAnsi"/>
          <w:sz w:val="22"/>
          <w:szCs w:val="22"/>
          <w:vertAlign w:val="superscript"/>
        </w:rPr>
        <w:t>th</w:t>
      </w:r>
      <w:r w:rsidR="00885979">
        <w:rPr>
          <w:rFonts w:asciiTheme="minorHAnsi" w:hAnsiTheme="minorHAnsi" w:cstheme="minorHAnsi"/>
          <w:sz w:val="22"/>
          <w:szCs w:val="22"/>
        </w:rPr>
        <w:t xml:space="preserve"> October</w:t>
      </w:r>
      <w:r w:rsidRPr="003A54FD">
        <w:rPr>
          <w:rFonts w:asciiTheme="minorHAnsi" w:hAnsiTheme="minorHAnsi" w:cstheme="minorHAnsi"/>
          <w:sz w:val="22"/>
          <w:szCs w:val="22"/>
        </w:rPr>
        <w:t xml:space="preserve">, except for postponements, general recalls and abandonments shortly after the start. ` </w:t>
      </w:r>
    </w:p>
    <w:bookmarkEnd w:id="1"/>
    <w:p w14:paraId="201D3A4C" w14:textId="77777777" w:rsidR="003A54FD" w:rsidRDefault="003A54FD" w:rsidP="009F35A5">
      <w:pPr>
        <w:pStyle w:val="Default"/>
        <w:numPr>
          <w:ilvl w:val="2"/>
          <w:numId w:val="2"/>
        </w:numPr>
        <w:rPr>
          <w:rFonts w:asciiTheme="minorHAnsi" w:hAnsiTheme="minorHAnsi" w:cstheme="minorHAnsi"/>
          <w:sz w:val="22"/>
          <w:szCs w:val="22"/>
        </w:rPr>
      </w:pPr>
      <w:r w:rsidRPr="003A54FD">
        <w:rPr>
          <w:rFonts w:asciiTheme="minorHAnsi" w:hAnsiTheme="minorHAnsi" w:cstheme="minorHAnsi"/>
          <w:sz w:val="22"/>
          <w:szCs w:val="22"/>
        </w:rPr>
        <w:t>Crane Facilities will be available as soon as practicable after racing on Sunday. (Please follow the Shore Marshal’s instructions.)</w:t>
      </w:r>
    </w:p>
    <w:p w14:paraId="132261CB" w14:textId="77777777" w:rsidR="004C16C6" w:rsidRPr="003A54FD" w:rsidRDefault="004C16C6" w:rsidP="004C16C6">
      <w:pPr>
        <w:pStyle w:val="Default"/>
        <w:ind w:left="1224"/>
        <w:rPr>
          <w:rFonts w:asciiTheme="minorHAnsi" w:hAnsiTheme="minorHAnsi" w:cstheme="minorHAnsi"/>
          <w:sz w:val="22"/>
          <w:szCs w:val="22"/>
        </w:rPr>
      </w:pPr>
    </w:p>
    <w:p w14:paraId="190FEADF" w14:textId="77777777" w:rsidR="003A54FD" w:rsidRPr="002D691A" w:rsidRDefault="003A54FD" w:rsidP="009F35A5">
      <w:pPr>
        <w:pStyle w:val="Default"/>
        <w:numPr>
          <w:ilvl w:val="0"/>
          <w:numId w:val="2"/>
        </w:numPr>
        <w:rPr>
          <w:rFonts w:asciiTheme="minorHAnsi" w:hAnsiTheme="minorHAnsi" w:cstheme="minorHAnsi"/>
          <w:b/>
          <w:sz w:val="22"/>
          <w:szCs w:val="22"/>
        </w:rPr>
      </w:pPr>
      <w:r w:rsidRPr="002D691A">
        <w:rPr>
          <w:rFonts w:asciiTheme="minorHAnsi" w:hAnsiTheme="minorHAnsi" w:cstheme="minorHAnsi"/>
          <w:b/>
          <w:sz w:val="22"/>
          <w:szCs w:val="22"/>
        </w:rPr>
        <w:t xml:space="preserve">SAILING INSTRUCTIONS </w:t>
      </w:r>
    </w:p>
    <w:p w14:paraId="12B22908" w14:textId="77777777" w:rsidR="003A54FD" w:rsidRPr="003A54FD" w:rsidRDefault="003A54FD" w:rsidP="009F35A5">
      <w:pPr>
        <w:pStyle w:val="Default"/>
        <w:numPr>
          <w:ilvl w:val="2"/>
          <w:numId w:val="2"/>
        </w:numPr>
        <w:rPr>
          <w:rFonts w:asciiTheme="minorHAnsi" w:hAnsiTheme="minorHAnsi" w:cstheme="minorHAnsi"/>
          <w:sz w:val="22"/>
          <w:szCs w:val="22"/>
        </w:rPr>
      </w:pPr>
      <w:r w:rsidRPr="003A54FD">
        <w:rPr>
          <w:rFonts w:asciiTheme="minorHAnsi" w:hAnsiTheme="minorHAnsi" w:cstheme="minorHAnsi"/>
          <w:sz w:val="22"/>
          <w:szCs w:val="22"/>
        </w:rPr>
        <w:t>The Sailing Instructions will be available from the Event Office at registration. Prior to this they may be available on the Lough Ree Website.</w:t>
      </w:r>
    </w:p>
    <w:p w14:paraId="57DCDE56" w14:textId="77777777" w:rsidR="003A54FD" w:rsidRPr="003A54FD" w:rsidRDefault="003A54FD" w:rsidP="003A54FD">
      <w:pPr>
        <w:pStyle w:val="Default"/>
        <w:rPr>
          <w:rFonts w:asciiTheme="minorHAnsi" w:hAnsiTheme="minorHAnsi" w:cstheme="minorHAnsi"/>
          <w:sz w:val="22"/>
          <w:szCs w:val="22"/>
        </w:rPr>
      </w:pPr>
    </w:p>
    <w:p w14:paraId="4F4A7F8E" w14:textId="77777777" w:rsidR="002D691A" w:rsidRDefault="002D691A" w:rsidP="009F35A5">
      <w:pPr>
        <w:pStyle w:val="Default"/>
        <w:numPr>
          <w:ilvl w:val="0"/>
          <w:numId w:val="2"/>
        </w:numPr>
        <w:rPr>
          <w:rFonts w:asciiTheme="minorHAnsi" w:hAnsiTheme="minorHAnsi" w:cstheme="minorHAnsi"/>
          <w:b/>
          <w:sz w:val="22"/>
          <w:szCs w:val="22"/>
        </w:rPr>
      </w:pPr>
      <w:r>
        <w:rPr>
          <w:rFonts w:asciiTheme="minorHAnsi" w:hAnsiTheme="minorHAnsi" w:cstheme="minorHAnsi"/>
          <w:b/>
          <w:sz w:val="22"/>
          <w:szCs w:val="22"/>
        </w:rPr>
        <w:t xml:space="preserve">THE COURSES </w:t>
      </w:r>
    </w:p>
    <w:p w14:paraId="780C3D27" w14:textId="77777777" w:rsidR="003A54FD" w:rsidRPr="002D691A" w:rsidRDefault="003A54FD" w:rsidP="009F35A5">
      <w:pPr>
        <w:pStyle w:val="Default"/>
        <w:numPr>
          <w:ilvl w:val="2"/>
          <w:numId w:val="2"/>
        </w:numPr>
        <w:rPr>
          <w:rFonts w:asciiTheme="minorHAnsi" w:hAnsiTheme="minorHAnsi" w:cstheme="minorHAnsi"/>
          <w:b/>
          <w:sz w:val="22"/>
          <w:szCs w:val="22"/>
        </w:rPr>
      </w:pPr>
      <w:r w:rsidRPr="003A54FD">
        <w:rPr>
          <w:rFonts w:asciiTheme="minorHAnsi" w:hAnsiTheme="minorHAnsi" w:cstheme="minorHAnsi"/>
          <w:sz w:val="22"/>
          <w:szCs w:val="22"/>
        </w:rPr>
        <w:t>The courses to be sailed will be as listed in the Sailing Instructions. See fig1 for Club and approximate location of Racing Area (Racing area is about 2.5km north of club house)</w:t>
      </w:r>
    </w:p>
    <w:p w14:paraId="089307D1" w14:textId="77777777" w:rsidR="003A54FD" w:rsidRPr="003A54FD" w:rsidRDefault="003A54FD" w:rsidP="009F35A5">
      <w:pPr>
        <w:pStyle w:val="Default"/>
        <w:rPr>
          <w:rFonts w:asciiTheme="minorHAnsi" w:hAnsiTheme="minorHAnsi" w:cstheme="minorHAnsi"/>
          <w:sz w:val="22"/>
          <w:szCs w:val="22"/>
        </w:rPr>
      </w:pPr>
    </w:p>
    <w:p w14:paraId="0B9FA024" w14:textId="77777777" w:rsidR="003A54FD" w:rsidRPr="002D691A" w:rsidRDefault="003A54FD" w:rsidP="009F35A5">
      <w:pPr>
        <w:pStyle w:val="Default"/>
        <w:numPr>
          <w:ilvl w:val="0"/>
          <w:numId w:val="2"/>
        </w:numPr>
        <w:rPr>
          <w:rFonts w:asciiTheme="minorHAnsi" w:hAnsiTheme="minorHAnsi" w:cstheme="minorHAnsi"/>
          <w:b/>
          <w:sz w:val="22"/>
          <w:szCs w:val="22"/>
        </w:rPr>
      </w:pPr>
      <w:r w:rsidRPr="002D691A">
        <w:rPr>
          <w:rFonts w:asciiTheme="minorHAnsi" w:hAnsiTheme="minorHAnsi" w:cstheme="minorHAnsi"/>
          <w:b/>
          <w:sz w:val="22"/>
          <w:szCs w:val="22"/>
        </w:rPr>
        <w:t xml:space="preserve">VENUE </w:t>
      </w:r>
    </w:p>
    <w:p w14:paraId="05CF35EF" w14:textId="77777777" w:rsidR="003A54FD" w:rsidRPr="003A54FD" w:rsidRDefault="003A54FD" w:rsidP="009F35A5">
      <w:pPr>
        <w:pStyle w:val="Default"/>
        <w:numPr>
          <w:ilvl w:val="2"/>
          <w:numId w:val="2"/>
        </w:numPr>
        <w:rPr>
          <w:rFonts w:asciiTheme="minorHAnsi" w:hAnsiTheme="minorHAnsi" w:cstheme="minorHAnsi"/>
          <w:sz w:val="22"/>
          <w:szCs w:val="22"/>
        </w:rPr>
      </w:pPr>
      <w:r w:rsidRPr="003A54FD">
        <w:rPr>
          <w:rFonts w:asciiTheme="minorHAnsi" w:hAnsiTheme="minorHAnsi" w:cstheme="minorHAnsi"/>
          <w:sz w:val="22"/>
          <w:szCs w:val="22"/>
        </w:rPr>
        <w:t>The venue will be Lough Ree Yacht Club. See fig2 for location.</w:t>
      </w:r>
    </w:p>
    <w:p w14:paraId="7954D5C8" w14:textId="77777777" w:rsidR="003A54FD" w:rsidRPr="003A54FD" w:rsidRDefault="003A54FD" w:rsidP="009F35A5">
      <w:pPr>
        <w:pStyle w:val="Default"/>
        <w:numPr>
          <w:ilvl w:val="2"/>
          <w:numId w:val="2"/>
        </w:numPr>
        <w:rPr>
          <w:rFonts w:asciiTheme="minorHAnsi" w:hAnsiTheme="minorHAnsi" w:cstheme="minorHAnsi"/>
          <w:sz w:val="22"/>
          <w:szCs w:val="22"/>
        </w:rPr>
      </w:pPr>
      <w:r w:rsidRPr="003A54FD">
        <w:rPr>
          <w:rFonts w:asciiTheme="minorHAnsi" w:hAnsiTheme="minorHAnsi" w:cstheme="minorHAnsi"/>
          <w:sz w:val="22"/>
          <w:szCs w:val="22"/>
        </w:rPr>
        <w:t xml:space="preserve">Club facilities include free power &amp; water on site, shower &amp; changing facilities and secure trailer storage during the event. </w:t>
      </w:r>
    </w:p>
    <w:p w14:paraId="469A5031" w14:textId="77777777" w:rsidR="003A54FD" w:rsidRDefault="003A54FD" w:rsidP="009F35A5">
      <w:pPr>
        <w:pStyle w:val="Default"/>
        <w:numPr>
          <w:ilvl w:val="2"/>
          <w:numId w:val="2"/>
        </w:numPr>
        <w:rPr>
          <w:rFonts w:asciiTheme="minorHAnsi" w:hAnsiTheme="minorHAnsi" w:cstheme="minorHAnsi"/>
          <w:sz w:val="22"/>
          <w:szCs w:val="22"/>
        </w:rPr>
      </w:pPr>
      <w:r w:rsidRPr="003A54FD">
        <w:rPr>
          <w:rFonts w:asciiTheme="minorHAnsi" w:hAnsiTheme="minorHAnsi" w:cstheme="minorHAnsi"/>
          <w:sz w:val="22"/>
          <w:szCs w:val="22"/>
        </w:rPr>
        <w:t>Free camping and caravan parking available on site. A full accommodation list available on the Lough Ree website.</w:t>
      </w:r>
    </w:p>
    <w:p w14:paraId="29034F6E" w14:textId="77777777" w:rsidR="007C4EEE" w:rsidRPr="006154B7" w:rsidRDefault="007C4EEE" w:rsidP="00F905BF">
      <w:pPr>
        <w:pStyle w:val="Default"/>
        <w:rPr>
          <w:rFonts w:asciiTheme="minorHAnsi" w:hAnsiTheme="minorHAnsi" w:cstheme="minorHAnsi"/>
          <w:b/>
          <w:bCs/>
          <w:color w:val="auto"/>
          <w:sz w:val="22"/>
          <w:szCs w:val="22"/>
        </w:rPr>
      </w:pPr>
    </w:p>
    <w:p w14:paraId="7F0AEA73" w14:textId="2A481F3A" w:rsidR="002D691A" w:rsidRDefault="00885979" w:rsidP="009F35A5">
      <w:pPr>
        <w:pStyle w:val="Default"/>
        <w:numPr>
          <w:ilvl w:val="0"/>
          <w:numId w:val="2"/>
        </w:numPr>
        <w:rPr>
          <w:rFonts w:asciiTheme="minorHAnsi" w:hAnsiTheme="minorHAnsi" w:cstheme="minorHAnsi"/>
          <w:b/>
          <w:bCs/>
          <w:color w:val="auto"/>
          <w:sz w:val="22"/>
          <w:szCs w:val="22"/>
        </w:rPr>
      </w:pPr>
      <w:r>
        <w:rPr>
          <w:rFonts w:asciiTheme="minorHAnsi" w:hAnsiTheme="minorHAnsi" w:cstheme="minorHAnsi"/>
          <w:b/>
          <w:bCs/>
          <w:color w:val="auto"/>
          <w:sz w:val="22"/>
          <w:szCs w:val="22"/>
        </w:rPr>
        <w:t>Championship Dinner</w:t>
      </w:r>
    </w:p>
    <w:p w14:paraId="7D55FC4C" w14:textId="77777777" w:rsidR="00E938F0" w:rsidRDefault="00CD05B8" w:rsidP="009F35A5">
      <w:pPr>
        <w:pStyle w:val="Default"/>
        <w:numPr>
          <w:ilvl w:val="2"/>
          <w:numId w:val="2"/>
        </w:numPr>
        <w:rPr>
          <w:rFonts w:asciiTheme="minorHAnsi" w:hAnsiTheme="minorHAnsi" w:cstheme="minorHAnsi"/>
          <w:color w:val="auto"/>
          <w:sz w:val="22"/>
          <w:szCs w:val="22"/>
        </w:rPr>
      </w:pPr>
      <w:r w:rsidRPr="006154B7">
        <w:rPr>
          <w:rFonts w:asciiTheme="minorHAnsi" w:hAnsiTheme="minorHAnsi" w:cstheme="minorHAnsi"/>
          <w:color w:val="auto"/>
          <w:sz w:val="22"/>
          <w:szCs w:val="22"/>
        </w:rPr>
        <w:t xml:space="preserve">A championship dinner will take place at </w:t>
      </w:r>
      <w:r w:rsidR="007C4EEE" w:rsidRPr="006154B7">
        <w:rPr>
          <w:rFonts w:asciiTheme="minorHAnsi" w:hAnsiTheme="minorHAnsi" w:cstheme="minorHAnsi"/>
          <w:color w:val="auto"/>
          <w:sz w:val="22"/>
          <w:szCs w:val="22"/>
        </w:rPr>
        <w:t>Lough Ree Yacht Club at 18:30 hrs on</w:t>
      </w:r>
      <w:r w:rsidRPr="006154B7">
        <w:rPr>
          <w:rFonts w:asciiTheme="minorHAnsi" w:hAnsiTheme="minorHAnsi" w:cstheme="minorHAnsi"/>
          <w:color w:val="auto"/>
          <w:sz w:val="22"/>
          <w:szCs w:val="22"/>
        </w:rPr>
        <w:t xml:space="preserve"> Saturday evening. </w:t>
      </w:r>
    </w:p>
    <w:p w14:paraId="585C7354" w14:textId="77777777" w:rsidR="00E938F0" w:rsidRDefault="00E938F0" w:rsidP="009F35A5">
      <w:pPr>
        <w:pStyle w:val="Default"/>
        <w:numPr>
          <w:ilvl w:val="2"/>
          <w:numId w:val="2"/>
        </w:numPr>
        <w:rPr>
          <w:rFonts w:asciiTheme="minorHAnsi" w:hAnsiTheme="minorHAnsi" w:cstheme="minorHAnsi"/>
          <w:color w:val="auto"/>
          <w:sz w:val="22"/>
          <w:szCs w:val="22"/>
        </w:rPr>
      </w:pPr>
      <w:r>
        <w:rPr>
          <w:rFonts w:asciiTheme="minorHAnsi" w:hAnsiTheme="minorHAnsi" w:cstheme="minorHAnsi"/>
          <w:color w:val="auto"/>
          <w:sz w:val="22"/>
          <w:szCs w:val="22"/>
        </w:rPr>
        <w:t>Reservations may be made on line</w:t>
      </w:r>
    </w:p>
    <w:p w14:paraId="60D14685" w14:textId="6DC14789" w:rsidR="00CD05B8" w:rsidRPr="004C16C6" w:rsidRDefault="004C16C6" w:rsidP="009F35A5">
      <w:pPr>
        <w:pStyle w:val="Default"/>
        <w:numPr>
          <w:ilvl w:val="2"/>
          <w:numId w:val="2"/>
        </w:numPr>
        <w:rPr>
          <w:rFonts w:asciiTheme="minorHAnsi" w:hAnsiTheme="minorHAnsi" w:cstheme="minorHAnsi"/>
          <w:color w:val="auto"/>
          <w:sz w:val="22"/>
          <w:szCs w:val="22"/>
        </w:rPr>
      </w:pPr>
      <w:r>
        <w:rPr>
          <w:rFonts w:asciiTheme="minorHAnsi" w:hAnsiTheme="minorHAnsi" w:cstheme="minorHAnsi"/>
          <w:color w:val="auto"/>
          <w:sz w:val="22"/>
          <w:szCs w:val="22"/>
        </w:rPr>
        <w:t xml:space="preserve">Final chance to reserve for the meal: </w:t>
      </w:r>
      <w:r w:rsidRPr="004C16C6">
        <w:rPr>
          <w:rFonts w:asciiTheme="minorHAnsi" w:hAnsiTheme="minorHAnsi" w:cstheme="minorHAnsi"/>
          <w:b/>
          <w:color w:val="auto"/>
          <w:sz w:val="22"/>
          <w:szCs w:val="22"/>
          <w:u w:val="single"/>
        </w:rPr>
        <w:t xml:space="preserve">Wednesday the 2nd </w:t>
      </w:r>
    </w:p>
    <w:p w14:paraId="679537CF" w14:textId="77777777" w:rsidR="004C16C6" w:rsidRPr="002D691A" w:rsidRDefault="004C16C6" w:rsidP="004C16C6">
      <w:pPr>
        <w:pStyle w:val="Default"/>
        <w:numPr>
          <w:ilvl w:val="0"/>
          <w:numId w:val="2"/>
        </w:numPr>
        <w:rPr>
          <w:rFonts w:asciiTheme="minorHAnsi" w:hAnsiTheme="minorHAnsi" w:cstheme="minorHAnsi"/>
          <w:color w:val="auto"/>
          <w:sz w:val="22"/>
          <w:szCs w:val="22"/>
        </w:rPr>
      </w:pPr>
      <w:bookmarkStart w:id="2" w:name="_GoBack"/>
      <w:bookmarkEnd w:id="2"/>
      <w:r w:rsidRPr="006154B7">
        <w:rPr>
          <w:rFonts w:asciiTheme="minorHAnsi" w:hAnsiTheme="minorHAnsi" w:cstheme="minorHAnsi"/>
          <w:b/>
          <w:bCs/>
          <w:color w:val="auto"/>
          <w:sz w:val="22"/>
          <w:szCs w:val="22"/>
        </w:rPr>
        <w:lastRenderedPageBreak/>
        <w:t>PRIZES</w:t>
      </w:r>
    </w:p>
    <w:p w14:paraId="6A26F214" w14:textId="77777777" w:rsidR="004C16C6" w:rsidRPr="006154B7" w:rsidRDefault="004C16C6" w:rsidP="002D691A">
      <w:pPr>
        <w:pStyle w:val="Default"/>
        <w:ind w:left="360"/>
        <w:rPr>
          <w:rFonts w:asciiTheme="minorHAnsi" w:hAnsiTheme="minorHAnsi" w:cstheme="minorHAnsi"/>
          <w:color w:val="auto"/>
          <w:sz w:val="22"/>
          <w:szCs w:val="22"/>
        </w:rPr>
      </w:pPr>
    </w:p>
    <w:p w14:paraId="72D2AA81" w14:textId="77777777" w:rsidR="00CD05B8" w:rsidRPr="002D691A" w:rsidRDefault="00CD05B8" w:rsidP="009F35A5">
      <w:pPr>
        <w:pStyle w:val="Default"/>
        <w:numPr>
          <w:ilvl w:val="2"/>
          <w:numId w:val="2"/>
        </w:numPr>
        <w:rPr>
          <w:rFonts w:asciiTheme="minorHAnsi" w:hAnsiTheme="minorHAnsi" w:cstheme="minorHAnsi"/>
          <w:color w:val="auto"/>
          <w:sz w:val="22"/>
          <w:szCs w:val="22"/>
        </w:rPr>
      </w:pPr>
      <w:r w:rsidRPr="002D691A">
        <w:rPr>
          <w:rFonts w:asciiTheme="minorHAnsi" w:hAnsiTheme="minorHAnsi" w:cstheme="minorHAnsi"/>
          <w:color w:val="auto"/>
          <w:sz w:val="22"/>
          <w:szCs w:val="22"/>
        </w:rPr>
        <w:t xml:space="preserve">The International J/24 Class of Ireland will provide First &amp; Second place Perpetual Trophies for both the Gold and Silver Fleets. Other prizes may be awarded at the discretion of the Organising Authority. </w:t>
      </w:r>
    </w:p>
    <w:p w14:paraId="71AE9A03" w14:textId="77777777" w:rsidR="000C2EA7" w:rsidRPr="006154B7" w:rsidRDefault="000C2EA7" w:rsidP="00F905BF">
      <w:pPr>
        <w:pStyle w:val="Default"/>
        <w:rPr>
          <w:rFonts w:asciiTheme="minorHAnsi" w:hAnsiTheme="minorHAnsi" w:cstheme="minorHAnsi"/>
          <w:b/>
          <w:bCs/>
          <w:sz w:val="21"/>
          <w:szCs w:val="21"/>
        </w:rPr>
      </w:pPr>
    </w:p>
    <w:p w14:paraId="52574D2A" w14:textId="77777777" w:rsidR="000C2EA7" w:rsidRPr="00F905BF" w:rsidRDefault="000C2EA7" w:rsidP="009F35A5">
      <w:pPr>
        <w:pStyle w:val="Default"/>
        <w:numPr>
          <w:ilvl w:val="0"/>
          <w:numId w:val="2"/>
        </w:numPr>
        <w:rPr>
          <w:rFonts w:asciiTheme="minorHAnsi" w:hAnsiTheme="minorHAnsi" w:cstheme="minorHAnsi"/>
          <w:color w:val="auto"/>
          <w:sz w:val="22"/>
          <w:szCs w:val="22"/>
        </w:rPr>
      </w:pPr>
      <w:r w:rsidRPr="006154B7">
        <w:rPr>
          <w:rFonts w:asciiTheme="minorHAnsi" w:hAnsiTheme="minorHAnsi" w:cstheme="minorHAnsi"/>
          <w:b/>
          <w:bCs/>
          <w:sz w:val="21"/>
          <w:szCs w:val="21"/>
        </w:rPr>
        <w:t>Disclaimer</w:t>
      </w:r>
      <w:r w:rsidR="00F905BF">
        <w:rPr>
          <w:rFonts w:asciiTheme="minorHAnsi" w:hAnsiTheme="minorHAnsi" w:cstheme="minorHAnsi"/>
          <w:color w:val="auto"/>
          <w:sz w:val="22"/>
          <w:szCs w:val="22"/>
        </w:rPr>
        <w:t xml:space="preserve"> </w:t>
      </w:r>
      <w:r w:rsidR="00F905BF">
        <w:rPr>
          <w:rFonts w:asciiTheme="minorHAnsi" w:hAnsiTheme="minorHAnsi" w:cstheme="minorHAnsi"/>
          <w:b/>
          <w:bCs/>
          <w:sz w:val="22"/>
          <w:szCs w:val="22"/>
        </w:rPr>
        <w:t>of Liability;</w:t>
      </w:r>
    </w:p>
    <w:p w14:paraId="7A3829A2" w14:textId="34098445" w:rsidR="000C2EA7" w:rsidRDefault="000C2EA7" w:rsidP="009F35A5">
      <w:pPr>
        <w:pStyle w:val="Default"/>
        <w:numPr>
          <w:ilvl w:val="2"/>
          <w:numId w:val="2"/>
        </w:numPr>
        <w:rPr>
          <w:rFonts w:asciiTheme="minorHAnsi" w:hAnsiTheme="minorHAnsi" w:cstheme="minorHAnsi"/>
          <w:sz w:val="22"/>
          <w:szCs w:val="22"/>
        </w:rPr>
      </w:pPr>
      <w:r w:rsidRPr="006154B7">
        <w:rPr>
          <w:rFonts w:asciiTheme="minorHAnsi" w:hAnsiTheme="minorHAnsi" w:cstheme="minorHAnsi"/>
          <w:sz w:val="22"/>
          <w:szCs w:val="22"/>
        </w:rPr>
        <w:t xml:space="preserve">Competitors participate in the event entirely at their own risk – see RRS 4 – Decision to Race. The Organising Authority will not accept any liability for material damage or personal </w:t>
      </w:r>
      <w:r w:rsidR="00ED3EA6" w:rsidRPr="006154B7">
        <w:rPr>
          <w:rFonts w:asciiTheme="minorHAnsi" w:hAnsiTheme="minorHAnsi" w:cstheme="minorHAnsi"/>
          <w:sz w:val="22"/>
          <w:szCs w:val="22"/>
        </w:rPr>
        <w:t>injury,</w:t>
      </w:r>
      <w:r w:rsidRPr="006154B7">
        <w:rPr>
          <w:rFonts w:asciiTheme="minorHAnsi" w:hAnsiTheme="minorHAnsi" w:cstheme="minorHAnsi"/>
          <w:sz w:val="22"/>
          <w:szCs w:val="22"/>
        </w:rPr>
        <w:t xml:space="preserve"> or death sustained in conjunction with or prior to, during, or after the event. Lough Ree Yacht Club, including its officers, employees and agents, the race management team, the support boats and anyone helping to run the event shall not be liable for any loss, damage, death or personal injury however caused to the owner/competitor or crew as a result of their taking part in the event. </w:t>
      </w:r>
    </w:p>
    <w:p w14:paraId="57A222D6" w14:textId="77777777" w:rsidR="000C2EA7" w:rsidRPr="009F35A5" w:rsidRDefault="00F905BF" w:rsidP="009F35A5">
      <w:pPr>
        <w:pStyle w:val="ListParagraph"/>
        <w:numPr>
          <w:ilvl w:val="0"/>
          <w:numId w:val="2"/>
        </w:numPr>
        <w:autoSpaceDE w:val="0"/>
        <w:autoSpaceDN w:val="0"/>
        <w:adjustRightInd w:val="0"/>
        <w:spacing w:before="240" w:after="0" w:line="240" w:lineRule="auto"/>
        <w:jc w:val="both"/>
        <w:rPr>
          <w:rFonts w:cstheme="minorHAnsi"/>
          <w:color w:val="000000"/>
          <w:sz w:val="21"/>
          <w:szCs w:val="21"/>
        </w:rPr>
      </w:pPr>
      <w:r w:rsidRPr="009F35A5">
        <w:rPr>
          <w:rFonts w:cstheme="minorHAnsi"/>
          <w:b/>
          <w:bCs/>
          <w:color w:val="000000"/>
          <w:sz w:val="21"/>
          <w:szCs w:val="21"/>
        </w:rPr>
        <w:t>Media Rights;</w:t>
      </w:r>
    </w:p>
    <w:p w14:paraId="021F56AB" w14:textId="6887E380" w:rsidR="000C2EA7" w:rsidRDefault="000C2EA7" w:rsidP="009F35A5">
      <w:pPr>
        <w:pStyle w:val="Default"/>
        <w:numPr>
          <w:ilvl w:val="2"/>
          <w:numId w:val="2"/>
        </w:numPr>
        <w:rPr>
          <w:rFonts w:asciiTheme="minorHAnsi" w:hAnsiTheme="minorHAnsi" w:cstheme="minorHAnsi"/>
          <w:sz w:val="22"/>
          <w:szCs w:val="22"/>
        </w:rPr>
      </w:pPr>
      <w:r w:rsidRPr="006154B7">
        <w:rPr>
          <w:rFonts w:asciiTheme="minorHAnsi" w:hAnsiTheme="minorHAnsi" w:cstheme="minorHAnsi"/>
          <w:sz w:val="21"/>
          <w:szCs w:val="21"/>
        </w:rPr>
        <w:t>Competitors give absolute right and permission to International J/24 Class Association, Lough Ree Yacht Club and any event sponsors to use, publish, broadcast or otherwise distribute for promotional, advertising or any other purpose, any images and sound recorded during the event of persons and boats free of any charge.</w:t>
      </w:r>
    </w:p>
    <w:p w14:paraId="074C9951" w14:textId="4D256BBA" w:rsidR="00F905BF" w:rsidRPr="006154B7" w:rsidRDefault="00F905BF" w:rsidP="00F905BF">
      <w:pPr>
        <w:pStyle w:val="Default"/>
        <w:rPr>
          <w:rFonts w:asciiTheme="minorHAnsi" w:hAnsiTheme="minorHAnsi" w:cstheme="minorHAnsi"/>
          <w:sz w:val="22"/>
          <w:szCs w:val="22"/>
        </w:rPr>
      </w:pPr>
    </w:p>
    <w:p w14:paraId="20A27EF0" w14:textId="0278FD80" w:rsidR="002A733C" w:rsidRDefault="002D691A" w:rsidP="009F35A5">
      <w:pPr>
        <w:pStyle w:val="Default"/>
        <w:numPr>
          <w:ilvl w:val="0"/>
          <w:numId w:val="2"/>
        </w:numPr>
        <w:rPr>
          <w:rFonts w:asciiTheme="minorHAnsi" w:hAnsiTheme="minorHAnsi" w:cstheme="minorHAnsi"/>
          <w:b/>
          <w:bCs/>
          <w:sz w:val="22"/>
          <w:szCs w:val="22"/>
        </w:rPr>
      </w:pPr>
      <w:r>
        <w:rPr>
          <w:rFonts w:asciiTheme="minorHAnsi" w:hAnsiTheme="minorHAnsi" w:cstheme="minorHAnsi"/>
          <w:b/>
          <w:bCs/>
          <w:sz w:val="22"/>
          <w:szCs w:val="22"/>
        </w:rPr>
        <w:t>Insurance</w:t>
      </w:r>
      <w:r w:rsidR="000C2EA7" w:rsidRPr="006154B7">
        <w:rPr>
          <w:rFonts w:asciiTheme="minorHAnsi" w:hAnsiTheme="minorHAnsi" w:cstheme="minorHAnsi"/>
          <w:b/>
          <w:bCs/>
          <w:sz w:val="22"/>
          <w:szCs w:val="22"/>
        </w:rPr>
        <w:t xml:space="preserve">: </w:t>
      </w:r>
    </w:p>
    <w:p w14:paraId="14EC84BD" w14:textId="7DEDBE0C" w:rsidR="000C2EA7" w:rsidRPr="006154B7" w:rsidRDefault="000C2EA7" w:rsidP="009F35A5">
      <w:pPr>
        <w:pStyle w:val="Default"/>
        <w:numPr>
          <w:ilvl w:val="2"/>
          <w:numId w:val="2"/>
        </w:numPr>
        <w:rPr>
          <w:rFonts w:asciiTheme="minorHAnsi" w:hAnsiTheme="minorHAnsi" w:cstheme="minorHAnsi"/>
          <w:b/>
          <w:bCs/>
          <w:color w:val="auto"/>
          <w:sz w:val="22"/>
          <w:szCs w:val="22"/>
        </w:rPr>
      </w:pPr>
      <w:r w:rsidRPr="006154B7">
        <w:rPr>
          <w:rFonts w:asciiTheme="minorHAnsi" w:hAnsiTheme="minorHAnsi" w:cstheme="minorHAnsi"/>
          <w:sz w:val="22"/>
          <w:szCs w:val="22"/>
        </w:rPr>
        <w:t>Each participating boat shall be insured with valid third-party liability insurance with a minimum cover of €3,000,000 per incident</w:t>
      </w:r>
    </w:p>
    <w:p w14:paraId="50ACFCCC" w14:textId="430701BB" w:rsidR="002D691A" w:rsidRDefault="002D691A" w:rsidP="00F905BF">
      <w:pPr>
        <w:pStyle w:val="Default"/>
        <w:rPr>
          <w:rFonts w:asciiTheme="minorHAnsi" w:hAnsiTheme="minorHAnsi" w:cstheme="minorHAnsi"/>
          <w:b/>
          <w:bCs/>
          <w:color w:val="auto"/>
          <w:sz w:val="22"/>
          <w:szCs w:val="22"/>
        </w:rPr>
      </w:pPr>
    </w:p>
    <w:p w14:paraId="176AEDCC" w14:textId="6D61CA16" w:rsidR="00CD05B8" w:rsidRPr="006154B7" w:rsidRDefault="00CD05B8" w:rsidP="00F905BF">
      <w:pPr>
        <w:pStyle w:val="Default"/>
        <w:rPr>
          <w:rFonts w:asciiTheme="minorHAnsi" w:hAnsiTheme="minorHAnsi" w:cstheme="minorHAnsi"/>
          <w:color w:val="auto"/>
          <w:sz w:val="22"/>
          <w:szCs w:val="22"/>
        </w:rPr>
      </w:pPr>
      <w:r w:rsidRPr="006154B7">
        <w:rPr>
          <w:rFonts w:asciiTheme="minorHAnsi" w:hAnsiTheme="minorHAnsi" w:cstheme="minorHAnsi"/>
          <w:b/>
          <w:bCs/>
          <w:color w:val="auto"/>
          <w:sz w:val="22"/>
          <w:szCs w:val="22"/>
        </w:rPr>
        <w:t>F</w:t>
      </w:r>
      <w:r w:rsidR="002D691A">
        <w:rPr>
          <w:rFonts w:asciiTheme="minorHAnsi" w:hAnsiTheme="minorHAnsi" w:cstheme="minorHAnsi"/>
          <w:b/>
          <w:bCs/>
          <w:color w:val="auto"/>
          <w:sz w:val="22"/>
          <w:szCs w:val="22"/>
        </w:rPr>
        <w:t>urther Information;</w:t>
      </w:r>
    </w:p>
    <w:p w14:paraId="7C31786F" w14:textId="7140EB2E" w:rsidR="000C2EA7" w:rsidRDefault="00CD05B8" w:rsidP="00F905BF">
      <w:pPr>
        <w:spacing w:line="240" w:lineRule="auto"/>
        <w:rPr>
          <w:rFonts w:cstheme="minorHAnsi"/>
        </w:rPr>
      </w:pPr>
      <w:r w:rsidRPr="006154B7">
        <w:rPr>
          <w:rFonts w:cstheme="minorHAnsi"/>
        </w:rPr>
        <w:t xml:space="preserve">For further information please see the </w:t>
      </w:r>
      <w:r w:rsidR="007C4EEE" w:rsidRPr="006154B7">
        <w:rPr>
          <w:rFonts w:cstheme="minorHAnsi"/>
        </w:rPr>
        <w:t>Lough Ree</w:t>
      </w:r>
      <w:r w:rsidRPr="006154B7">
        <w:rPr>
          <w:rFonts w:cstheme="minorHAnsi"/>
        </w:rPr>
        <w:t xml:space="preserve"> Yach</w:t>
      </w:r>
      <w:r w:rsidR="007C4EEE" w:rsidRPr="006154B7">
        <w:rPr>
          <w:rFonts w:cstheme="minorHAnsi"/>
        </w:rPr>
        <w:t xml:space="preserve">t Club website or contact Finbarr Ryan </w:t>
      </w:r>
      <w:r w:rsidR="000C2EA7" w:rsidRPr="006154B7">
        <w:rPr>
          <w:rFonts w:cstheme="minorHAnsi"/>
        </w:rPr>
        <w:t xml:space="preserve">on </w:t>
      </w:r>
      <w:hyperlink r:id="rId8" w:history="1">
        <w:r w:rsidR="000C2EA7" w:rsidRPr="006154B7">
          <w:rPr>
            <w:rStyle w:val="Hyperlink"/>
            <w:rFonts w:cstheme="minorHAnsi"/>
          </w:rPr>
          <w:t>finbarr.ryan@musgrave.ie</w:t>
        </w:r>
      </w:hyperlink>
    </w:p>
    <w:p w14:paraId="55D8250F" w14:textId="53A0BFBC" w:rsidR="000D579F" w:rsidRPr="006154B7" w:rsidRDefault="00086317" w:rsidP="004C16C6">
      <w:pPr>
        <w:pStyle w:val="Caption"/>
        <w:rPr>
          <w:rFonts w:cstheme="minorHAnsi"/>
        </w:rPr>
      </w:pPr>
      <w:r>
        <w:rPr>
          <w:rFonts w:cstheme="minorHAnsi"/>
          <w:noProof/>
          <w:lang w:eastAsia="en-IE"/>
        </w:rPr>
        <mc:AlternateContent>
          <mc:Choice Requires="wps">
            <w:drawing>
              <wp:anchor distT="0" distB="0" distL="114300" distR="114300" simplePos="0" relativeHeight="251671552" behindDoc="0" locked="0" layoutInCell="1" allowOverlap="1" wp14:anchorId="08C7E0D9" wp14:editId="79EEA5D5">
                <wp:simplePos x="0" y="0"/>
                <wp:positionH relativeFrom="column">
                  <wp:posOffset>1397773</wp:posOffset>
                </wp:positionH>
                <wp:positionV relativeFrom="paragraph">
                  <wp:posOffset>511285</wp:posOffset>
                </wp:positionV>
                <wp:extent cx="2426804" cy="699301"/>
                <wp:effectExtent l="38100" t="0" r="31115" b="81915"/>
                <wp:wrapNone/>
                <wp:docPr id="2" name="Straight Arrow Connector 2"/>
                <wp:cNvGraphicFramePr/>
                <a:graphic xmlns:a="http://schemas.openxmlformats.org/drawingml/2006/main">
                  <a:graphicData uri="http://schemas.microsoft.com/office/word/2010/wordprocessingShape">
                    <wps:wsp>
                      <wps:cNvCnPr/>
                      <wps:spPr>
                        <a:xfrm flipH="1">
                          <a:off x="0" y="0"/>
                          <a:ext cx="2426804" cy="6993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CD1FE2" id="_x0000_t32" coordsize="21600,21600" o:spt="32" o:oned="t" path="m,l21600,21600e" filled="f">
                <v:path arrowok="t" fillok="f" o:connecttype="none"/>
                <o:lock v:ext="edit" shapetype="t"/>
              </v:shapetype>
              <v:shape id="Straight Arrow Connector 2" o:spid="_x0000_s1026" type="#_x0000_t32" style="position:absolute;margin-left:110.05pt;margin-top:40.25pt;width:191.1pt;height:55.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" strokecolor="red">
                <v:stroke endarrow="block"/>
              </v:shape>
            </w:pict>
          </mc:Fallback>
        </mc:AlternateContent>
      </w:r>
      <w:r w:rsidRPr="00885979">
        <w:rPr>
          <w:rFonts w:cstheme="minorHAnsi"/>
          <w:noProof/>
          <w:lang w:eastAsia="en-IE"/>
        </w:rPr>
        <mc:AlternateContent>
          <mc:Choice Requires="wps">
            <w:drawing>
              <wp:anchor distT="45720" distB="45720" distL="114300" distR="114300" simplePos="0" relativeHeight="251670528" behindDoc="0" locked="0" layoutInCell="1" allowOverlap="1" wp14:anchorId="7AA203B7" wp14:editId="1D816218">
                <wp:simplePos x="0" y="0"/>
                <wp:positionH relativeFrom="column">
                  <wp:posOffset>3927944</wp:posOffset>
                </wp:positionH>
                <wp:positionV relativeFrom="paragraph">
                  <wp:posOffset>161097</wp:posOffset>
                </wp:positionV>
                <wp:extent cx="930275" cy="866140"/>
                <wp:effectExtent l="0" t="0" r="2222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866140"/>
                        </a:xfrm>
                        <a:prstGeom prst="rect">
                          <a:avLst/>
                        </a:prstGeom>
                        <a:solidFill>
                          <a:srgbClr val="FFFFFF"/>
                        </a:solidFill>
                        <a:ln w="9525">
                          <a:solidFill>
                            <a:srgbClr val="000000"/>
                          </a:solidFill>
                          <a:miter lim="800000"/>
                          <a:headEnd/>
                          <a:tailEnd/>
                        </a:ln>
                      </wps:spPr>
                      <wps:txbx>
                        <w:txbxContent>
                          <w:p w14:paraId="1370FF79" w14:textId="66B03EDC" w:rsidR="00885979" w:rsidRDefault="00885979">
                            <w:r>
                              <w:t>Approximate race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A203B7" id="_x0000_t202" coordsize="21600,21600" o:spt="202" path="m,l,21600r21600,l21600,xe">
                <v:stroke joinstyle="miter"/>
                <v:path gradientshapeok="t" o:connecttype="rect"/>
              </v:shapetype>
              <v:shape id="Text Box 2" o:spid="_x0000_s1026" type="#_x0000_t202" style="position:absolute;margin-left:309.3pt;margin-top:12.7pt;width:73.25pt;height:68.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">
                <v:textbox>
                  <w:txbxContent>
                    <w:p w14:paraId="1370FF79" w14:textId="66B03EDC" w:rsidR="00885979" w:rsidRDefault="00885979">
                      <w:r>
                        <w:t>Approximate race area</w:t>
                      </w:r>
                    </w:p>
                  </w:txbxContent>
                </v:textbox>
                <w10:wrap type="square"/>
              </v:shape>
            </w:pict>
          </mc:Fallback>
        </mc:AlternateContent>
      </w:r>
      <w:r w:rsidR="00885979" w:rsidRPr="00885979">
        <w:rPr>
          <w:noProof/>
          <w:lang w:eastAsia="en-IE"/>
        </w:rPr>
        <w:drawing>
          <wp:inline distT="0" distB="0" distL="0" distR="0" wp14:anchorId="3DB8AC86" wp14:editId="2653CF9F">
            <wp:extent cx="3336403" cy="379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1702" cy="3812161"/>
                    </a:xfrm>
                    <a:prstGeom prst="rect">
                      <a:avLst/>
                    </a:prstGeom>
                  </pic:spPr>
                </pic:pic>
              </a:graphicData>
            </a:graphic>
          </wp:inline>
        </w:drawing>
      </w:r>
      <w:r w:rsidR="00AE4EEB" w:rsidRPr="006154B7">
        <w:rPr>
          <w:rFonts w:cstheme="minorHAnsi"/>
          <w:noProof/>
          <w:lang w:eastAsia="en-IE"/>
        </w:rPr>
        <mc:AlternateContent>
          <mc:Choice Requires="wps">
            <w:drawing>
              <wp:anchor distT="0" distB="0" distL="114300" distR="114300" simplePos="0" relativeHeight="251659264" behindDoc="0" locked="0" layoutInCell="1" allowOverlap="1" wp14:anchorId="574DBC5A" wp14:editId="5C3FBC62">
                <wp:simplePos x="0" y="0"/>
                <wp:positionH relativeFrom="column">
                  <wp:posOffset>1691831</wp:posOffset>
                </wp:positionH>
                <wp:positionV relativeFrom="paragraph">
                  <wp:posOffset>2381884</wp:posOffset>
                </wp:positionV>
                <wp:extent cx="465129" cy="73998"/>
                <wp:effectExtent l="0" t="152400" r="0" b="135890"/>
                <wp:wrapNone/>
                <wp:docPr id="3" name="Arrow: Right 3"/>
                <wp:cNvGraphicFramePr/>
                <a:graphic xmlns:a="http://schemas.openxmlformats.org/drawingml/2006/main">
                  <a:graphicData uri="http://schemas.microsoft.com/office/word/2010/wordprocessingShape">
                    <wps:wsp>
                      <wps:cNvSpPr/>
                      <wps:spPr>
                        <a:xfrm rot="8402061">
                          <a:off x="0" y="0"/>
                          <a:ext cx="465129" cy="73998"/>
                        </a:xfrm>
                        <a:prstGeom prst="righ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10CA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33.2pt;margin-top:187.55pt;width:36.6pt;height:5.85pt;rotation:9177291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" adj="19882" fillcolor="white [3212]" strokecolor="white [3212]" strokeweight="2pt"/>
            </w:pict>
          </mc:Fallback>
        </mc:AlternateContent>
      </w:r>
    </w:p>
    <w:sectPr w:rsidR="000D579F" w:rsidRPr="006154B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806F2F" w14:textId="77777777" w:rsidR="00050074" w:rsidRDefault="00050074" w:rsidP="00547DD4">
      <w:pPr>
        <w:spacing w:after="0" w:line="240" w:lineRule="auto"/>
      </w:pPr>
      <w:r>
        <w:separator/>
      </w:r>
    </w:p>
  </w:endnote>
  <w:endnote w:type="continuationSeparator" w:id="0">
    <w:p w14:paraId="504AC3D0" w14:textId="77777777" w:rsidR="00050074" w:rsidRDefault="00050074" w:rsidP="00547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98B444" w14:textId="77777777" w:rsidR="00050074" w:rsidRDefault="00050074" w:rsidP="00547DD4">
      <w:pPr>
        <w:spacing w:after="0" w:line="240" w:lineRule="auto"/>
      </w:pPr>
      <w:r>
        <w:separator/>
      </w:r>
    </w:p>
  </w:footnote>
  <w:footnote w:type="continuationSeparator" w:id="0">
    <w:p w14:paraId="67F1F64C" w14:textId="77777777" w:rsidR="00050074" w:rsidRDefault="00050074" w:rsidP="00547D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114E2"/>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0A9507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5B8"/>
    <w:rsid w:val="00050074"/>
    <w:rsid w:val="00086317"/>
    <w:rsid w:val="000C2EA7"/>
    <w:rsid w:val="000D579F"/>
    <w:rsid w:val="002A733C"/>
    <w:rsid w:val="002D691A"/>
    <w:rsid w:val="003A54FD"/>
    <w:rsid w:val="00442502"/>
    <w:rsid w:val="004B63A2"/>
    <w:rsid w:val="004C16C6"/>
    <w:rsid w:val="004E00E4"/>
    <w:rsid w:val="00500BF6"/>
    <w:rsid w:val="00547DD4"/>
    <w:rsid w:val="006154B7"/>
    <w:rsid w:val="00674EAD"/>
    <w:rsid w:val="00680A0E"/>
    <w:rsid w:val="006E63F9"/>
    <w:rsid w:val="00766D90"/>
    <w:rsid w:val="00771D00"/>
    <w:rsid w:val="007839D8"/>
    <w:rsid w:val="007C4EEE"/>
    <w:rsid w:val="007F7726"/>
    <w:rsid w:val="00885979"/>
    <w:rsid w:val="008B1469"/>
    <w:rsid w:val="00945AB0"/>
    <w:rsid w:val="009F35A5"/>
    <w:rsid w:val="00A70C23"/>
    <w:rsid w:val="00AE4EEB"/>
    <w:rsid w:val="00B64F03"/>
    <w:rsid w:val="00CD05B8"/>
    <w:rsid w:val="00D63B6A"/>
    <w:rsid w:val="00DE1354"/>
    <w:rsid w:val="00E1479E"/>
    <w:rsid w:val="00E938F0"/>
    <w:rsid w:val="00EA0585"/>
    <w:rsid w:val="00ED3EA6"/>
    <w:rsid w:val="00F0280F"/>
    <w:rsid w:val="00F905BF"/>
    <w:rsid w:val="00FF22D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FC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05B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0C2EA7"/>
    <w:rPr>
      <w:color w:val="0000FF" w:themeColor="hyperlink"/>
      <w:u w:val="single"/>
    </w:rPr>
  </w:style>
  <w:style w:type="character" w:customStyle="1" w:styleId="UnresolvedMention">
    <w:name w:val="Unresolved Mention"/>
    <w:basedOn w:val="DefaultParagraphFont"/>
    <w:uiPriority w:val="99"/>
    <w:semiHidden/>
    <w:unhideWhenUsed/>
    <w:rsid w:val="000C2EA7"/>
    <w:rPr>
      <w:color w:val="808080"/>
      <w:shd w:val="clear" w:color="auto" w:fill="E6E6E6"/>
    </w:rPr>
  </w:style>
  <w:style w:type="paragraph" w:styleId="Caption">
    <w:name w:val="caption"/>
    <w:basedOn w:val="Normal"/>
    <w:next w:val="Normal"/>
    <w:uiPriority w:val="35"/>
    <w:unhideWhenUsed/>
    <w:qFormat/>
    <w:rsid w:val="00FF22DE"/>
    <w:pPr>
      <w:spacing w:line="240" w:lineRule="auto"/>
    </w:pPr>
    <w:rPr>
      <w:i/>
      <w:iCs/>
      <w:color w:val="1F497D" w:themeColor="text2"/>
      <w:sz w:val="18"/>
      <w:szCs w:val="18"/>
    </w:rPr>
  </w:style>
  <w:style w:type="paragraph" w:styleId="ListParagraph">
    <w:name w:val="List Paragraph"/>
    <w:basedOn w:val="Normal"/>
    <w:uiPriority w:val="34"/>
    <w:qFormat/>
    <w:rsid w:val="002A733C"/>
    <w:pPr>
      <w:ind w:left="720"/>
      <w:contextualSpacing/>
    </w:pPr>
  </w:style>
  <w:style w:type="paragraph" w:styleId="BalloonText">
    <w:name w:val="Balloon Text"/>
    <w:basedOn w:val="Normal"/>
    <w:link w:val="BalloonTextChar"/>
    <w:uiPriority w:val="99"/>
    <w:semiHidden/>
    <w:unhideWhenUsed/>
    <w:rsid w:val="004C1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6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05B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0C2EA7"/>
    <w:rPr>
      <w:color w:val="0000FF" w:themeColor="hyperlink"/>
      <w:u w:val="single"/>
    </w:rPr>
  </w:style>
  <w:style w:type="character" w:customStyle="1" w:styleId="UnresolvedMention">
    <w:name w:val="Unresolved Mention"/>
    <w:basedOn w:val="DefaultParagraphFont"/>
    <w:uiPriority w:val="99"/>
    <w:semiHidden/>
    <w:unhideWhenUsed/>
    <w:rsid w:val="000C2EA7"/>
    <w:rPr>
      <w:color w:val="808080"/>
      <w:shd w:val="clear" w:color="auto" w:fill="E6E6E6"/>
    </w:rPr>
  </w:style>
  <w:style w:type="paragraph" w:styleId="Caption">
    <w:name w:val="caption"/>
    <w:basedOn w:val="Normal"/>
    <w:next w:val="Normal"/>
    <w:uiPriority w:val="35"/>
    <w:unhideWhenUsed/>
    <w:qFormat/>
    <w:rsid w:val="00FF22DE"/>
    <w:pPr>
      <w:spacing w:line="240" w:lineRule="auto"/>
    </w:pPr>
    <w:rPr>
      <w:i/>
      <w:iCs/>
      <w:color w:val="1F497D" w:themeColor="text2"/>
      <w:sz w:val="18"/>
      <w:szCs w:val="18"/>
    </w:rPr>
  </w:style>
  <w:style w:type="paragraph" w:styleId="ListParagraph">
    <w:name w:val="List Paragraph"/>
    <w:basedOn w:val="Normal"/>
    <w:uiPriority w:val="34"/>
    <w:qFormat/>
    <w:rsid w:val="002A733C"/>
    <w:pPr>
      <w:ind w:left="720"/>
      <w:contextualSpacing/>
    </w:pPr>
  </w:style>
  <w:style w:type="paragraph" w:styleId="BalloonText">
    <w:name w:val="Balloon Text"/>
    <w:basedOn w:val="Normal"/>
    <w:link w:val="BalloonTextChar"/>
    <w:uiPriority w:val="99"/>
    <w:semiHidden/>
    <w:unhideWhenUsed/>
    <w:rsid w:val="004C1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6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14118">
      <w:bodyDiv w:val="1"/>
      <w:marLeft w:val="0"/>
      <w:marRight w:val="0"/>
      <w:marTop w:val="0"/>
      <w:marBottom w:val="0"/>
      <w:divBdr>
        <w:top w:val="none" w:sz="0" w:space="0" w:color="auto"/>
        <w:left w:val="none" w:sz="0" w:space="0" w:color="auto"/>
        <w:bottom w:val="none" w:sz="0" w:space="0" w:color="auto"/>
        <w:right w:val="none" w:sz="0" w:space="0" w:color="auto"/>
      </w:divBdr>
    </w:div>
    <w:div w:id="187776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nbarr.ryan@musgrave.i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857</Words>
  <Characters>4888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Finbarr</dc:creator>
  <cp:lastModifiedBy>John</cp:lastModifiedBy>
  <cp:revision>3</cp:revision>
  <cp:lastPrinted>2019-01-04T16:17:00Z</cp:lastPrinted>
  <dcterms:created xsi:type="dcterms:W3CDTF">2019-09-19T10:45:00Z</dcterms:created>
  <dcterms:modified xsi:type="dcterms:W3CDTF">2019-09-19T10:48:00Z</dcterms:modified>
</cp:coreProperties>
</file>